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4592" w14:textId="76ED44FD" w:rsidR="008A4C21" w:rsidRDefault="008A4C21" w:rsidP="00F564CE">
      <w:pPr>
        <w:jc w:val="center"/>
        <w:rPr>
          <w:b/>
          <w:bCs/>
          <w:sz w:val="28"/>
          <w:szCs w:val="28"/>
        </w:rPr>
      </w:pPr>
      <w:r>
        <w:rPr>
          <w:noProof/>
        </w:rPr>
        <w:drawing>
          <wp:anchor distT="0" distB="0" distL="114300" distR="114300" simplePos="0" relativeHeight="251658240" behindDoc="1" locked="0" layoutInCell="1" allowOverlap="1" wp14:anchorId="106CF5FE" wp14:editId="0AD204E1">
            <wp:simplePos x="0" y="0"/>
            <wp:positionH relativeFrom="margin">
              <wp:posOffset>-95250</wp:posOffset>
            </wp:positionH>
            <wp:positionV relativeFrom="paragraph">
              <wp:posOffset>262255</wp:posOffset>
            </wp:positionV>
            <wp:extent cx="6305550" cy="7747000"/>
            <wp:effectExtent l="0" t="0" r="0" b="6350"/>
            <wp:wrapTight wrapText="bothSides">
              <wp:wrapPolygon edited="0">
                <wp:start x="0" y="0"/>
                <wp:lineTo x="0" y="21565"/>
                <wp:lineTo x="21535" y="21565"/>
                <wp:lineTo x="21535" y="0"/>
                <wp:lineTo x="0" y="0"/>
              </wp:wrapPolygon>
            </wp:wrapTight>
            <wp:docPr id="1783168596" name="Picture 1" descr="Snipping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68596" name="Picture 1783168596" descr="Snipping Tool"/>
                    <pic:cNvPicPr/>
                  </pic:nvPicPr>
                  <pic:blipFill rotWithShape="1">
                    <a:blip r:embed="rId9">
                      <a:extLst>
                        <a:ext uri="{28A0092B-C50C-407E-A947-70E740481C1C}">
                          <a14:useLocalDpi xmlns:a14="http://schemas.microsoft.com/office/drawing/2010/main" val="0"/>
                        </a:ext>
                      </a:extLst>
                    </a:blip>
                    <a:srcRect l="7313" t="18779" r="11256" b="7813"/>
                    <a:stretch/>
                  </pic:blipFill>
                  <pic:spPr bwMode="auto">
                    <a:xfrm>
                      <a:off x="0" y="0"/>
                      <a:ext cx="6305550" cy="7747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587D49" w14:textId="46F31805" w:rsidR="008A4C21" w:rsidRDefault="008A4C21" w:rsidP="00F564CE">
      <w:pPr>
        <w:jc w:val="center"/>
        <w:rPr>
          <w:b/>
          <w:bCs/>
          <w:sz w:val="28"/>
          <w:szCs w:val="28"/>
        </w:rPr>
      </w:pPr>
    </w:p>
    <w:p w14:paraId="4ACDF082" w14:textId="4106D7B1" w:rsidR="008A4C21" w:rsidRDefault="008A4C21" w:rsidP="00F564CE">
      <w:pPr>
        <w:jc w:val="center"/>
        <w:rPr>
          <w:b/>
          <w:bCs/>
          <w:sz w:val="28"/>
          <w:szCs w:val="28"/>
        </w:rPr>
      </w:pPr>
    </w:p>
    <w:p w14:paraId="056C7C1D" w14:textId="52337EA0" w:rsidR="008A4C21" w:rsidRDefault="008A4C21" w:rsidP="00F564CE">
      <w:pPr>
        <w:jc w:val="center"/>
        <w:rPr>
          <w:b/>
          <w:bCs/>
          <w:sz w:val="28"/>
          <w:szCs w:val="28"/>
        </w:rPr>
      </w:pPr>
    </w:p>
    <w:p w14:paraId="7A9D30F2" w14:textId="02C9ED8A" w:rsidR="00F564CE" w:rsidRPr="00F564CE" w:rsidRDefault="00F564CE" w:rsidP="00F564CE">
      <w:pPr>
        <w:jc w:val="center"/>
        <w:rPr>
          <w:b/>
          <w:bCs/>
          <w:sz w:val="28"/>
          <w:szCs w:val="28"/>
        </w:rPr>
      </w:pPr>
      <w:r w:rsidRPr="00F564CE">
        <w:rPr>
          <w:b/>
          <w:bCs/>
          <w:sz w:val="28"/>
          <w:szCs w:val="28"/>
        </w:rPr>
        <w:t>Department of Pain Management Student nurse pack</w:t>
      </w:r>
    </w:p>
    <w:p w14:paraId="6E6B0EC0" w14:textId="02E5D607" w:rsidR="00F564CE" w:rsidRDefault="00F564CE"/>
    <w:p w14:paraId="6E4839A9" w14:textId="77777777" w:rsidR="00F564CE" w:rsidRPr="00F564CE" w:rsidRDefault="00F564CE">
      <w:pPr>
        <w:rPr>
          <w:b/>
          <w:bCs/>
        </w:rPr>
      </w:pPr>
      <w:r w:rsidRPr="00F564CE">
        <w:rPr>
          <w:b/>
          <w:bCs/>
        </w:rPr>
        <w:t xml:space="preserve"> Aim </w:t>
      </w:r>
    </w:p>
    <w:p w14:paraId="1423B5AF" w14:textId="77777777" w:rsidR="00F564CE" w:rsidRDefault="00F564CE">
      <w:r w:rsidRPr="00F564CE">
        <w:t xml:space="preserve">To gain knowledge and experience of the services provided by the acute and chronic pain management team. </w:t>
      </w:r>
    </w:p>
    <w:p w14:paraId="7A3875CB" w14:textId="77777777" w:rsidR="00F564CE" w:rsidRPr="00F564CE" w:rsidRDefault="00F564CE">
      <w:pPr>
        <w:rPr>
          <w:b/>
          <w:bCs/>
        </w:rPr>
      </w:pPr>
      <w:r w:rsidRPr="00F564CE">
        <w:rPr>
          <w:b/>
          <w:bCs/>
        </w:rPr>
        <w:t xml:space="preserve">Learning outcomes </w:t>
      </w:r>
    </w:p>
    <w:p w14:paraId="0EE99991" w14:textId="77777777" w:rsidR="00F564CE" w:rsidRDefault="00F564CE">
      <w:r w:rsidRPr="00F564CE">
        <w:t>During the placement the student will be able to:</w:t>
      </w:r>
    </w:p>
    <w:p w14:paraId="6549A0B5" w14:textId="77777777" w:rsidR="00F564CE" w:rsidRDefault="00F564CE">
      <w:r w:rsidRPr="00F564CE">
        <w:t xml:space="preserve"> </w:t>
      </w:r>
      <w:r w:rsidRPr="00F564CE">
        <w:sym w:font="Symbol" w:char="F0B7"/>
      </w:r>
      <w:r w:rsidRPr="00F564CE">
        <w:t xml:space="preserve"> Discuss differences between acute and chronic pain experiences </w:t>
      </w:r>
    </w:p>
    <w:p w14:paraId="2E9E1391" w14:textId="77777777" w:rsidR="00F564CE" w:rsidRDefault="00F564CE">
      <w:r w:rsidRPr="00F564CE">
        <w:sym w:font="Symbol" w:char="F0B7"/>
      </w:r>
      <w:r w:rsidRPr="00F564CE">
        <w:t xml:space="preserve"> Relate patients’ acute and chronic pain experiences to individual plans of evidence-based care </w:t>
      </w:r>
    </w:p>
    <w:p w14:paraId="471C90D9" w14:textId="54A73B62" w:rsidR="00F564CE" w:rsidRDefault="00F564CE">
      <w:r w:rsidRPr="00F564CE">
        <w:sym w:font="Symbol" w:char="F0B7"/>
      </w:r>
      <w:r w:rsidRPr="00F564CE">
        <w:t xml:space="preserve"> Appreciate the roles of the multiprofessional team within pain management </w:t>
      </w:r>
      <w:r w:rsidRPr="00F564CE">
        <w:sym w:font="Symbol" w:char="F0B7"/>
      </w:r>
      <w:r w:rsidRPr="00F564CE">
        <w:t xml:space="preserve"> Identify an area of their practice where they could improve pain management and develop an action plan</w:t>
      </w:r>
    </w:p>
    <w:p w14:paraId="5B09B734" w14:textId="572D1E8A" w:rsidR="00F564CE" w:rsidRDefault="00F564CE" w:rsidP="00F564CE">
      <w:pPr>
        <w:pStyle w:val="ListParagraph"/>
        <w:numPr>
          <w:ilvl w:val="0"/>
          <w:numId w:val="1"/>
        </w:numPr>
      </w:pPr>
      <w:r>
        <w:t>Explore the relationship between poor mental health and chronic pain</w:t>
      </w:r>
      <w:r w:rsidR="003A3305">
        <w:t>.</w:t>
      </w:r>
    </w:p>
    <w:p w14:paraId="1660FF96" w14:textId="77777777" w:rsidR="003A3305" w:rsidRDefault="003A3305" w:rsidP="003A3305">
      <w:pPr>
        <w:pStyle w:val="ListParagraph"/>
      </w:pPr>
    </w:p>
    <w:p w14:paraId="64E87118" w14:textId="19E55204" w:rsidR="003A3305" w:rsidRDefault="003A3305" w:rsidP="00F564CE">
      <w:pPr>
        <w:pStyle w:val="ListParagraph"/>
        <w:numPr>
          <w:ilvl w:val="0"/>
          <w:numId w:val="1"/>
        </w:numPr>
      </w:pPr>
      <w:r w:rsidRPr="003A3305">
        <w:t>Familiarisation with the different types of analgesia available, indications for their use, doses, contra-indications and side effects. </w:t>
      </w:r>
    </w:p>
    <w:p w14:paraId="0DAACA3A" w14:textId="77777777" w:rsidR="00F564CE" w:rsidRDefault="00F564CE" w:rsidP="00F564CE">
      <w:pPr>
        <w:pStyle w:val="ListParagraph"/>
      </w:pPr>
    </w:p>
    <w:p w14:paraId="15703B97" w14:textId="2547DD65" w:rsidR="00F564CE" w:rsidRDefault="00F564CE" w:rsidP="00F564CE">
      <w:pPr>
        <w:pStyle w:val="ListParagraph"/>
        <w:numPr>
          <w:ilvl w:val="0"/>
          <w:numId w:val="1"/>
        </w:numPr>
      </w:pPr>
      <w:r>
        <w:t xml:space="preserve">Familiarisation with different types of chronic pain (e.g. Fibromyalgia, Functional neurological disorder, chronic regional pain syndrome, arthritis) and possible causes of these. </w:t>
      </w:r>
    </w:p>
    <w:p w14:paraId="15E6B712" w14:textId="77777777" w:rsidR="00F564CE" w:rsidRDefault="00F564CE" w:rsidP="00F564CE">
      <w:pPr>
        <w:pStyle w:val="ListParagraph"/>
      </w:pPr>
    </w:p>
    <w:p w14:paraId="62A603A5" w14:textId="6C176AC9" w:rsidR="00F564CE" w:rsidRDefault="00F564CE" w:rsidP="00F564CE">
      <w:pPr>
        <w:pStyle w:val="ListParagraph"/>
        <w:numPr>
          <w:ilvl w:val="0"/>
          <w:numId w:val="1"/>
        </w:numPr>
      </w:pPr>
      <w:r>
        <w:t xml:space="preserve">Management options, invasive and non-invasive. </w:t>
      </w:r>
    </w:p>
    <w:p w14:paraId="23668419" w14:textId="77777777" w:rsidR="003323AB" w:rsidRDefault="003323AB" w:rsidP="003323AB">
      <w:pPr>
        <w:pStyle w:val="ListParagraph"/>
      </w:pPr>
    </w:p>
    <w:p w14:paraId="0DB993C4" w14:textId="7FCF75BB" w:rsidR="003323AB" w:rsidRPr="008A4C21" w:rsidRDefault="003323AB" w:rsidP="003323AB">
      <w:pPr>
        <w:rPr>
          <w:b/>
          <w:bCs/>
        </w:rPr>
      </w:pPr>
      <w:r w:rsidRPr="008A4C21">
        <w:rPr>
          <w:b/>
          <w:bCs/>
        </w:rPr>
        <w:t xml:space="preserve">One week insight placement. </w:t>
      </w:r>
    </w:p>
    <w:p w14:paraId="5F2F4F4E" w14:textId="0229C695" w:rsidR="003323AB" w:rsidRDefault="003323AB" w:rsidP="003323AB">
      <w:pPr>
        <w:pStyle w:val="ListParagraph"/>
        <w:numPr>
          <w:ilvl w:val="0"/>
          <w:numId w:val="4"/>
        </w:numPr>
      </w:pPr>
      <w:r>
        <w:t xml:space="preserve">Orientation to department </w:t>
      </w:r>
    </w:p>
    <w:p w14:paraId="7023D2FC" w14:textId="6154A474" w:rsidR="003323AB" w:rsidRDefault="003323AB" w:rsidP="003323AB">
      <w:pPr>
        <w:pStyle w:val="ListParagraph"/>
        <w:numPr>
          <w:ilvl w:val="0"/>
          <w:numId w:val="4"/>
        </w:numPr>
      </w:pPr>
      <w:r>
        <w:t xml:space="preserve">Consultant </w:t>
      </w:r>
      <w:r w:rsidR="008A4C21">
        <w:t>anaesthetists</w:t>
      </w:r>
      <w:r>
        <w:t xml:space="preserve"> led </w:t>
      </w:r>
      <w:r w:rsidR="008A4C21">
        <w:t xml:space="preserve">clinics. </w:t>
      </w:r>
    </w:p>
    <w:p w14:paraId="26002253" w14:textId="379DB3DD" w:rsidR="008A4C21" w:rsidRDefault="008A4C21" w:rsidP="003323AB">
      <w:pPr>
        <w:pStyle w:val="ListParagraph"/>
        <w:numPr>
          <w:ilvl w:val="0"/>
          <w:numId w:val="4"/>
        </w:numPr>
      </w:pPr>
      <w:r>
        <w:t xml:space="preserve">Nurse-led clinics. </w:t>
      </w:r>
    </w:p>
    <w:p w14:paraId="724B2345" w14:textId="367DC811" w:rsidR="008A4C21" w:rsidRDefault="008A4C21" w:rsidP="003323AB">
      <w:pPr>
        <w:pStyle w:val="ListParagraph"/>
        <w:numPr>
          <w:ilvl w:val="0"/>
          <w:numId w:val="4"/>
        </w:numPr>
      </w:pPr>
      <w:r>
        <w:t xml:space="preserve">New patient assessment. </w:t>
      </w:r>
    </w:p>
    <w:p w14:paraId="14E8F000" w14:textId="00EECE78" w:rsidR="008A4C21" w:rsidRDefault="008A4C21" w:rsidP="003323AB">
      <w:pPr>
        <w:pStyle w:val="ListParagraph"/>
        <w:numPr>
          <w:ilvl w:val="0"/>
          <w:numId w:val="4"/>
        </w:numPr>
      </w:pPr>
      <w:r>
        <w:t xml:space="preserve">Ultrasound guided procedures. </w:t>
      </w:r>
    </w:p>
    <w:p w14:paraId="68CBE420" w14:textId="1974126E" w:rsidR="008A4C21" w:rsidRDefault="008A4C21" w:rsidP="003323AB">
      <w:pPr>
        <w:pStyle w:val="ListParagraph"/>
        <w:numPr>
          <w:ilvl w:val="0"/>
          <w:numId w:val="4"/>
        </w:numPr>
      </w:pPr>
      <w:r>
        <w:t>Nerve blocks, trigger point injections, Boox injections.</w:t>
      </w:r>
    </w:p>
    <w:p w14:paraId="65432DAD" w14:textId="0628755E" w:rsidR="008A4C21" w:rsidRDefault="008A4C21" w:rsidP="003323AB">
      <w:pPr>
        <w:pStyle w:val="ListParagraph"/>
        <w:numPr>
          <w:ilvl w:val="0"/>
          <w:numId w:val="4"/>
        </w:numPr>
      </w:pPr>
      <w:r>
        <w:t>X-ray guided pain injections/treatments</w:t>
      </w:r>
    </w:p>
    <w:p w14:paraId="6F7B4F88" w14:textId="483C725B" w:rsidR="008A4C21" w:rsidRDefault="008A4C21" w:rsidP="003323AB">
      <w:pPr>
        <w:pStyle w:val="ListParagraph"/>
        <w:numPr>
          <w:ilvl w:val="0"/>
          <w:numId w:val="4"/>
        </w:numPr>
      </w:pPr>
      <w:r>
        <w:t xml:space="preserve">Opportunity to reflect on practice. </w:t>
      </w:r>
    </w:p>
    <w:p w14:paraId="680B6A4D" w14:textId="77777777" w:rsidR="00F564CE" w:rsidRDefault="00F564CE" w:rsidP="00F564CE"/>
    <w:p w14:paraId="7790F464" w14:textId="4EF8F5FC" w:rsidR="00F564CE" w:rsidRPr="008A4C21" w:rsidRDefault="00F564CE" w:rsidP="00F564CE">
      <w:pPr>
        <w:jc w:val="center"/>
        <w:rPr>
          <w:b/>
          <w:bCs/>
          <w:sz w:val="28"/>
          <w:szCs w:val="28"/>
        </w:rPr>
      </w:pPr>
      <w:r w:rsidRPr="008A4C21">
        <w:rPr>
          <w:b/>
          <w:bCs/>
          <w:sz w:val="28"/>
          <w:szCs w:val="28"/>
        </w:rPr>
        <w:t>Introduction to Department of Pain Management</w:t>
      </w:r>
    </w:p>
    <w:p w14:paraId="0D200DBA" w14:textId="4001A8BA" w:rsidR="00F564CE" w:rsidRPr="008A4C21" w:rsidRDefault="00F564CE" w:rsidP="00F564CE">
      <w:pPr>
        <w:jc w:val="center"/>
        <w:rPr>
          <w:b/>
          <w:bCs/>
          <w:sz w:val="28"/>
          <w:szCs w:val="28"/>
        </w:rPr>
      </w:pPr>
      <w:r w:rsidRPr="008A4C21">
        <w:rPr>
          <w:b/>
          <w:bCs/>
          <w:sz w:val="28"/>
          <w:szCs w:val="28"/>
        </w:rPr>
        <w:t>Out-Patient Suite 6</w:t>
      </w:r>
    </w:p>
    <w:p w14:paraId="276A30AA" w14:textId="1AB2BBCB" w:rsidR="00F564CE" w:rsidRPr="008A4C21" w:rsidRDefault="00F564CE" w:rsidP="00F564CE">
      <w:pPr>
        <w:jc w:val="center"/>
        <w:rPr>
          <w:b/>
          <w:bCs/>
          <w:sz w:val="28"/>
          <w:szCs w:val="28"/>
        </w:rPr>
      </w:pPr>
      <w:r w:rsidRPr="008A4C21">
        <w:rPr>
          <w:b/>
          <w:bCs/>
          <w:sz w:val="28"/>
          <w:szCs w:val="28"/>
        </w:rPr>
        <w:t>Chesterfield Royal Hospital NHS Foundation Trust</w:t>
      </w:r>
    </w:p>
    <w:p w14:paraId="4EF8445A" w14:textId="77777777" w:rsidR="00F564CE" w:rsidRDefault="00F564CE" w:rsidP="00F564CE">
      <w:r w:rsidRPr="00F564CE">
        <w:t>This is an introduction to the Pain Management Department, based at Chesterfield Royal hospital. We are part of the Critical Care Directorate.</w:t>
      </w:r>
    </w:p>
    <w:p w14:paraId="61DA6F7C" w14:textId="2E3F56FD" w:rsidR="00F564CE" w:rsidRDefault="00F564CE" w:rsidP="00F564CE">
      <w:r w:rsidRPr="00F564CE">
        <w:t xml:space="preserve"> The Department aims to help patients who are experiencing acute and/or chronic non-malignant pain. We are an integrated acute and chronic pain management team. Our work regularly involves assessing and planning pain management for inpatients on the wards. As well as our patient clinics for chronic pain management, we offer training sessions in a variety of pain relief methods, such as epidurals, intrathecal opioids, and Entonox for</w:t>
      </w:r>
      <w:r>
        <w:t xml:space="preserve"> </w:t>
      </w:r>
      <w:r w:rsidRPr="00F564CE">
        <w:t xml:space="preserve">ward nurses. </w:t>
      </w:r>
    </w:p>
    <w:p w14:paraId="0D0DE8DA" w14:textId="77777777" w:rsidR="00F564CE" w:rsidRDefault="00F564CE" w:rsidP="00F564CE">
      <w:r w:rsidRPr="00F564CE">
        <w:t>We aim to create an atmosphere for students that is stimulating, supportive and educational. You will have the opportunity to develop new skills and knowledge in assessing, managing and evaluating patients experiences of pain, such skills will benefit your future practice.</w:t>
      </w:r>
    </w:p>
    <w:p w14:paraId="51FCCF56" w14:textId="161F0D37" w:rsidR="00F564CE" w:rsidRDefault="00F564CE" w:rsidP="00F564CE">
      <w:r w:rsidRPr="00F564CE">
        <w:t xml:space="preserve"> Our team is made up of </w:t>
      </w:r>
      <w:r w:rsidR="001B66D7">
        <w:t>4</w:t>
      </w:r>
      <w:r w:rsidRPr="00F564CE">
        <w:t xml:space="preserve"> Consultant anaesthetists:</w:t>
      </w:r>
    </w:p>
    <w:p w14:paraId="3E529E90" w14:textId="77777777" w:rsidR="00F564CE" w:rsidRDefault="00F564CE" w:rsidP="00F564CE">
      <w:r w:rsidRPr="00F564CE">
        <w:t xml:space="preserve"> </w:t>
      </w:r>
      <w:r w:rsidRPr="00F564CE">
        <w:sym w:font="Symbol" w:char="F0B7"/>
      </w:r>
      <w:r w:rsidRPr="00F564CE">
        <w:t xml:space="preserve"> Dr D. Farquharson Chronic pain </w:t>
      </w:r>
    </w:p>
    <w:p w14:paraId="634A03E1" w14:textId="03E827EE" w:rsidR="00F564CE" w:rsidRDefault="00F564CE" w:rsidP="00F564CE">
      <w:r w:rsidRPr="00F564CE">
        <w:sym w:font="Symbol" w:char="F0B7"/>
      </w:r>
      <w:r w:rsidRPr="00F564CE">
        <w:t xml:space="preserve"> </w:t>
      </w:r>
      <w:r w:rsidR="001B66D7" w:rsidRPr="00F564CE">
        <w:t>Dr.</w:t>
      </w:r>
      <w:r w:rsidRPr="00F564CE">
        <w:t xml:space="preserve"> R. Bhansali Chronic pain</w:t>
      </w:r>
    </w:p>
    <w:p w14:paraId="3F060EFA" w14:textId="77777777" w:rsidR="00F564CE" w:rsidRDefault="00F564CE" w:rsidP="00F564CE">
      <w:r w:rsidRPr="00F564CE">
        <w:t xml:space="preserve"> </w:t>
      </w:r>
      <w:r w:rsidRPr="00F564CE">
        <w:sym w:font="Symbol" w:char="F0B7"/>
      </w:r>
      <w:r w:rsidRPr="00F564CE">
        <w:t xml:space="preserve"> Dr J. Hui Chronic pain</w:t>
      </w:r>
    </w:p>
    <w:p w14:paraId="5C471D57" w14:textId="77777777" w:rsidR="00F564CE" w:rsidRDefault="00F564CE" w:rsidP="00F564CE">
      <w:r w:rsidRPr="00F564CE">
        <w:t xml:space="preserve"> </w:t>
      </w:r>
      <w:r w:rsidRPr="00F564CE">
        <w:sym w:font="Symbol" w:char="F0B7"/>
      </w:r>
      <w:r w:rsidRPr="00F564CE">
        <w:t xml:space="preserve"> Dr I. Makkison Chronic pain</w:t>
      </w:r>
    </w:p>
    <w:p w14:paraId="161E03BF" w14:textId="0FAD6FBC" w:rsidR="00F564CE" w:rsidRPr="001B66D7" w:rsidRDefault="00F564CE" w:rsidP="00F564CE">
      <w:pPr>
        <w:rPr>
          <w:b/>
          <w:bCs/>
        </w:rPr>
      </w:pPr>
      <w:r w:rsidRPr="001B66D7">
        <w:rPr>
          <w:b/>
          <w:bCs/>
        </w:rPr>
        <w:t>Nurse Practitioner</w:t>
      </w:r>
    </w:p>
    <w:p w14:paraId="368178FD" w14:textId="7FB5A67F" w:rsidR="001B66D7" w:rsidRDefault="00F564CE" w:rsidP="00F564CE">
      <w:r w:rsidRPr="00F564CE">
        <w:t xml:space="preserve"> </w:t>
      </w:r>
      <w:r w:rsidRPr="00F564CE">
        <w:sym w:font="Symbol" w:char="F0B7"/>
      </w:r>
      <w:r w:rsidRPr="00F564CE">
        <w:t xml:space="preserve"> </w:t>
      </w:r>
      <w:r w:rsidR="001B66D7">
        <w:t xml:space="preserve">Victoria Sands </w:t>
      </w:r>
    </w:p>
    <w:p w14:paraId="6062FB17" w14:textId="0BA43B3E" w:rsidR="00F564CE" w:rsidRPr="001B66D7" w:rsidRDefault="00F564CE" w:rsidP="00F564CE">
      <w:pPr>
        <w:rPr>
          <w:b/>
          <w:bCs/>
        </w:rPr>
      </w:pPr>
      <w:r w:rsidRPr="00F564CE">
        <w:t xml:space="preserve"> </w:t>
      </w:r>
      <w:r w:rsidRPr="001B66D7">
        <w:rPr>
          <w:b/>
          <w:bCs/>
        </w:rPr>
        <w:t>Staff Nurses</w:t>
      </w:r>
    </w:p>
    <w:p w14:paraId="64339D78" w14:textId="5D333214" w:rsidR="00F564CE" w:rsidRDefault="00F564CE" w:rsidP="00F564CE">
      <w:r w:rsidRPr="00F564CE">
        <w:t xml:space="preserve"> </w:t>
      </w:r>
      <w:r w:rsidRPr="00F564CE">
        <w:sym w:font="Symbol" w:char="F0B7"/>
      </w:r>
      <w:r w:rsidRPr="00F564CE">
        <w:t xml:space="preserve"> </w:t>
      </w:r>
      <w:r w:rsidR="001B66D7">
        <w:t>Kiera Garratt</w:t>
      </w:r>
    </w:p>
    <w:p w14:paraId="74F087E3" w14:textId="1594AAE6" w:rsidR="00F564CE" w:rsidRDefault="00F564CE" w:rsidP="00F564CE">
      <w:r w:rsidRPr="00F564CE">
        <w:sym w:font="Symbol" w:char="F0B7"/>
      </w:r>
      <w:r w:rsidRPr="00F564CE">
        <w:t xml:space="preserve"> </w:t>
      </w:r>
      <w:r w:rsidR="001B66D7">
        <w:t xml:space="preserve">Annie Botham </w:t>
      </w:r>
    </w:p>
    <w:p w14:paraId="4C9F0893" w14:textId="77777777" w:rsidR="001B66D7" w:rsidRPr="001B66D7" w:rsidRDefault="001B66D7" w:rsidP="00F564CE">
      <w:pPr>
        <w:rPr>
          <w:b/>
          <w:bCs/>
        </w:rPr>
      </w:pPr>
      <w:r w:rsidRPr="001B66D7">
        <w:rPr>
          <w:b/>
          <w:bCs/>
        </w:rPr>
        <w:t>Health Care Assistant/Housekeeper</w:t>
      </w:r>
    </w:p>
    <w:p w14:paraId="313A3B2D" w14:textId="08C8FBF3" w:rsidR="001B66D7" w:rsidRDefault="001B66D7" w:rsidP="001B66D7">
      <w:pPr>
        <w:pStyle w:val="ListParagraph"/>
        <w:numPr>
          <w:ilvl w:val="0"/>
          <w:numId w:val="1"/>
        </w:numPr>
      </w:pPr>
      <w:r w:rsidRPr="001B66D7">
        <w:t>Julia Wood</w:t>
      </w:r>
    </w:p>
    <w:p w14:paraId="3C7951B2" w14:textId="030A103D" w:rsidR="001B66D7" w:rsidRDefault="001B66D7" w:rsidP="001B66D7">
      <w:pPr>
        <w:pStyle w:val="ListParagraph"/>
        <w:numPr>
          <w:ilvl w:val="0"/>
          <w:numId w:val="1"/>
        </w:numPr>
      </w:pPr>
      <w:r>
        <w:t xml:space="preserve">Rose Moore </w:t>
      </w:r>
    </w:p>
    <w:p w14:paraId="7F9FB56C" w14:textId="77777777" w:rsidR="001B66D7" w:rsidRPr="001B66D7" w:rsidRDefault="001B66D7" w:rsidP="00F564CE">
      <w:pPr>
        <w:rPr>
          <w:b/>
          <w:bCs/>
        </w:rPr>
      </w:pPr>
      <w:r w:rsidRPr="001B66D7">
        <w:rPr>
          <w:b/>
          <w:bCs/>
        </w:rPr>
        <w:t xml:space="preserve"> Receptionists</w:t>
      </w:r>
    </w:p>
    <w:p w14:paraId="6FACA1F8" w14:textId="137BDC0E" w:rsidR="001B66D7" w:rsidRDefault="001B66D7" w:rsidP="00F564CE">
      <w:r w:rsidRPr="001B66D7">
        <w:lastRenderedPageBreak/>
        <w:t xml:space="preserve"> </w:t>
      </w:r>
      <w:r w:rsidRPr="001B66D7">
        <w:sym w:font="Symbol" w:char="F0B7"/>
      </w:r>
      <w:r w:rsidRPr="001B66D7">
        <w:t xml:space="preserve"> </w:t>
      </w:r>
      <w:r>
        <w:t xml:space="preserve">Lynne Burns </w:t>
      </w:r>
    </w:p>
    <w:p w14:paraId="0FB2EB8D" w14:textId="71D9BD17" w:rsidR="001B66D7" w:rsidRDefault="001B66D7" w:rsidP="00F564CE">
      <w:r w:rsidRPr="001B66D7">
        <w:t xml:space="preserve"> </w:t>
      </w:r>
      <w:r w:rsidRPr="001B66D7">
        <w:sym w:font="Symbol" w:char="F0B7"/>
      </w:r>
      <w:r w:rsidRPr="001B66D7">
        <w:t xml:space="preserve"> </w:t>
      </w:r>
      <w:r>
        <w:t xml:space="preserve">Michelle Walne </w:t>
      </w:r>
    </w:p>
    <w:p w14:paraId="5F4734FC" w14:textId="77777777" w:rsidR="001B66D7" w:rsidRDefault="001B66D7">
      <w:r w:rsidRPr="001B66D7">
        <w:t xml:space="preserve">Our hours of work are Monday to Friday, </w:t>
      </w:r>
      <w:r>
        <w:t>08:30-16:30</w:t>
      </w:r>
      <w:r w:rsidRPr="001B66D7">
        <w:t>pm, with each day bringing a different mixture of patients with chronic pain. We have all ages of patients, from 18 years upwards. You will have the opportunity to observe both nurse-led clinics and consultant-led clinics.</w:t>
      </w:r>
    </w:p>
    <w:p w14:paraId="30150DBB" w14:textId="77777777" w:rsidR="001B66D7" w:rsidRDefault="001B66D7">
      <w:r w:rsidRPr="001B66D7">
        <w:t xml:space="preserve"> Please wear your uniform during the allocation. </w:t>
      </w:r>
    </w:p>
    <w:p w14:paraId="175716C9" w14:textId="32BC8A16" w:rsidR="001B66D7" w:rsidRPr="00782120" w:rsidRDefault="001B66D7">
      <w:pPr>
        <w:rPr>
          <w:color w:val="FF0000"/>
        </w:rPr>
      </w:pPr>
      <w:r w:rsidRPr="00782120">
        <w:rPr>
          <w:color w:val="FF0000"/>
        </w:rPr>
        <w:t>You will be given the use of a small locker for security of your possessions whilst on placement. Please ensure the key is returned on the final day. (Friday).</w:t>
      </w:r>
    </w:p>
    <w:p w14:paraId="54839BC4" w14:textId="77777777" w:rsidR="001B66D7" w:rsidRDefault="001B66D7">
      <w:r w:rsidRPr="001B66D7">
        <w:t xml:space="preserve"> The multi-professional team is supported by health care assistants and other secretarial/clerical staff who have a valuable part to play in communicating information to patient’s GP’s and other departments within the hospital.</w:t>
      </w:r>
    </w:p>
    <w:p w14:paraId="665FCE05" w14:textId="6D41C0D7" w:rsidR="001B66D7" w:rsidRDefault="001B66D7">
      <w:r w:rsidRPr="001B66D7">
        <w:t xml:space="preserve"> Whilst on your placement you will be allocated a mentor and given a timetable to allow you to observe the wide variety of clinics and treatments provided in Suite 6, X-ray departments, cardiac catheter department</w:t>
      </w:r>
      <w:r>
        <w:t>/</w:t>
      </w:r>
      <w:r w:rsidRPr="001B66D7">
        <w:t>theatres</w:t>
      </w:r>
      <w:r>
        <w:t>.</w:t>
      </w:r>
    </w:p>
    <w:p w14:paraId="4421A147" w14:textId="77777777" w:rsidR="001B66D7" w:rsidRDefault="001B66D7">
      <w:r w:rsidRPr="001B66D7">
        <w:t xml:space="preserve">It may be helpful to consider forming some objectives prior to your allocation. For instance, looking at how pain is assessed, what are the differences between acute and chronic pain or any other aims or interests that you want to find out more about? </w:t>
      </w:r>
    </w:p>
    <w:p w14:paraId="5F019BB9" w14:textId="77777777" w:rsidR="001B66D7" w:rsidRDefault="001B66D7">
      <w:r w:rsidRPr="001B66D7">
        <w:t>Some examples of treatments that you may be able to observe are:</w:t>
      </w:r>
    </w:p>
    <w:p w14:paraId="5D62BB79" w14:textId="77777777" w:rsidR="001B66D7" w:rsidRDefault="001B66D7" w:rsidP="001B66D7">
      <w:pPr>
        <w:pStyle w:val="ListParagraph"/>
        <w:numPr>
          <w:ilvl w:val="0"/>
          <w:numId w:val="1"/>
        </w:numPr>
      </w:pPr>
      <w:r>
        <w:t xml:space="preserve">Medical Branch blocks </w:t>
      </w:r>
    </w:p>
    <w:p w14:paraId="49A44CE5" w14:textId="5E9BCDF3" w:rsidR="001B66D7" w:rsidRDefault="001B66D7" w:rsidP="001B66D7">
      <w:pPr>
        <w:pStyle w:val="ListParagraph"/>
        <w:numPr>
          <w:ilvl w:val="0"/>
          <w:numId w:val="1"/>
        </w:numPr>
      </w:pPr>
      <w:r w:rsidRPr="001B66D7">
        <w:t xml:space="preserve"> TENS (Trans electrical nerve stimulation</w:t>
      </w:r>
    </w:p>
    <w:p w14:paraId="2DAA90AB" w14:textId="0EC46DAD" w:rsidR="001B66D7" w:rsidRDefault="001B66D7" w:rsidP="001B66D7">
      <w:pPr>
        <w:pStyle w:val="ListParagraph"/>
        <w:numPr>
          <w:ilvl w:val="0"/>
          <w:numId w:val="1"/>
        </w:numPr>
      </w:pPr>
      <w:r w:rsidRPr="001B66D7">
        <w:t xml:space="preserve"> Epidural injections</w:t>
      </w:r>
      <w:r>
        <w:t xml:space="preserve">(cervical) </w:t>
      </w:r>
    </w:p>
    <w:p w14:paraId="65C14F83" w14:textId="242F2FD8" w:rsidR="001B66D7" w:rsidRDefault="001B66D7" w:rsidP="001B66D7">
      <w:pPr>
        <w:pStyle w:val="ListParagraph"/>
        <w:numPr>
          <w:ilvl w:val="0"/>
          <w:numId w:val="1"/>
        </w:numPr>
      </w:pPr>
      <w:r w:rsidRPr="001B66D7">
        <w:t xml:space="preserve"> </w:t>
      </w:r>
      <w:r>
        <w:t>radiofrequency ablation</w:t>
      </w:r>
    </w:p>
    <w:p w14:paraId="6F5562E2" w14:textId="77777777" w:rsidR="001B66D7" w:rsidRDefault="001B66D7" w:rsidP="001B66D7">
      <w:pPr>
        <w:pStyle w:val="ListParagraph"/>
        <w:numPr>
          <w:ilvl w:val="0"/>
          <w:numId w:val="1"/>
        </w:numPr>
      </w:pPr>
      <w:r w:rsidRPr="001B66D7">
        <w:t xml:space="preserve"> Regional nerve blocks</w:t>
      </w:r>
    </w:p>
    <w:p w14:paraId="41403D90" w14:textId="2259EFE8" w:rsidR="001B66D7" w:rsidRDefault="001B66D7" w:rsidP="001B66D7">
      <w:pPr>
        <w:pStyle w:val="ListParagraph"/>
        <w:numPr>
          <w:ilvl w:val="0"/>
          <w:numId w:val="1"/>
        </w:numPr>
      </w:pPr>
      <w:r w:rsidRPr="001B66D7">
        <w:t xml:space="preserve"> Trigger point injections</w:t>
      </w:r>
      <w:r>
        <w:t xml:space="preserve">.  </w:t>
      </w:r>
    </w:p>
    <w:p w14:paraId="28A43D94" w14:textId="53DA3A5E" w:rsidR="001B66D7" w:rsidRDefault="001B66D7" w:rsidP="001B66D7">
      <w:pPr>
        <w:pStyle w:val="ListParagraph"/>
        <w:numPr>
          <w:ilvl w:val="0"/>
          <w:numId w:val="1"/>
        </w:numPr>
      </w:pPr>
      <w:r>
        <w:t xml:space="preserve">Joint injections. </w:t>
      </w:r>
    </w:p>
    <w:p w14:paraId="5A7C519A" w14:textId="77777777" w:rsidR="001B66D7" w:rsidRDefault="001B66D7">
      <w:r>
        <w:t>A</w:t>
      </w:r>
      <w:r w:rsidRPr="001B66D7">
        <w:t xml:space="preserve"> testimony of learning will be written by your mentor at the end of the week where objectives met will be documented. </w:t>
      </w:r>
    </w:p>
    <w:p w14:paraId="45C3796B" w14:textId="0E952548" w:rsidR="00F564CE" w:rsidRDefault="001B66D7">
      <w:r w:rsidRPr="001B66D7">
        <w:t>It would be useful to familiarise yourself with common types of drugs used for patients experiencing non-malignant types of pain.</w:t>
      </w:r>
    </w:p>
    <w:p w14:paraId="68C1563D" w14:textId="77777777" w:rsidR="00960944" w:rsidRDefault="00960944"/>
    <w:p w14:paraId="5EA93F68" w14:textId="77777777" w:rsidR="00960944" w:rsidRDefault="00960944"/>
    <w:p w14:paraId="793DB70B" w14:textId="77777777" w:rsidR="00960944" w:rsidRDefault="00960944"/>
    <w:p w14:paraId="677AA92F" w14:textId="77777777" w:rsidR="00960944" w:rsidRDefault="00960944"/>
    <w:p w14:paraId="4EE1934D" w14:textId="77777777" w:rsidR="00960944" w:rsidRDefault="00960944"/>
    <w:p w14:paraId="53C2827E" w14:textId="77777777" w:rsidR="00960944" w:rsidRDefault="00960944">
      <w:r w:rsidRPr="00960944">
        <w:t>Examples of these drugs include:</w:t>
      </w:r>
    </w:p>
    <w:p w14:paraId="09D9DA49" w14:textId="2B558716" w:rsidR="00960944" w:rsidRDefault="00960944">
      <w:r w:rsidRPr="00960944">
        <w:t xml:space="preserve"> </w:t>
      </w:r>
      <w:r w:rsidRPr="00960944">
        <w:sym w:font="Symbol" w:char="F0B7"/>
      </w:r>
      <w:r w:rsidRPr="00960944">
        <w:t xml:space="preserve"> Non-opioids – NSAID’s (non-steroidal anti-inflammatory) Paracetamol </w:t>
      </w:r>
    </w:p>
    <w:p w14:paraId="2C4FD0F1" w14:textId="2B4B568A" w:rsidR="00960944" w:rsidRDefault="00960944">
      <w:r w:rsidRPr="00960944">
        <w:sym w:font="Symbol" w:char="F0B7"/>
      </w:r>
      <w:r w:rsidRPr="00960944">
        <w:t xml:space="preserve"> Weak opioids – Codeine</w:t>
      </w:r>
      <w:r>
        <w:t>,</w:t>
      </w:r>
      <w:r w:rsidRPr="00960944">
        <w:t xml:space="preserve"> Tramadol </w:t>
      </w:r>
    </w:p>
    <w:p w14:paraId="7C392558" w14:textId="45A6CE76" w:rsidR="00960944" w:rsidRDefault="00960944">
      <w:r w:rsidRPr="00960944">
        <w:sym w:font="Symbol" w:char="F0B7"/>
      </w:r>
      <w:r w:rsidRPr="00960944">
        <w:t xml:space="preserve"> Strong opioids – Diamorphine</w:t>
      </w:r>
      <w:r>
        <w:t>,</w:t>
      </w:r>
      <w:r w:rsidRPr="00960944">
        <w:t xml:space="preserve"> Morphine</w:t>
      </w:r>
      <w:r>
        <w:t>,</w:t>
      </w:r>
      <w:r w:rsidRPr="00960944">
        <w:t xml:space="preserve"> Fentanyl Methadone </w:t>
      </w:r>
    </w:p>
    <w:p w14:paraId="0ED4EA9A" w14:textId="53F6B324" w:rsidR="00960944" w:rsidRDefault="00960944">
      <w:r w:rsidRPr="00960944">
        <w:sym w:font="Symbol" w:char="F0B7"/>
      </w:r>
      <w:r w:rsidRPr="00960944">
        <w:t xml:space="preserve"> Local anaesthetics – Levobupivacaine</w:t>
      </w:r>
      <w:r>
        <w:t>,</w:t>
      </w:r>
      <w:r w:rsidRPr="00960944">
        <w:t xml:space="preserve"> Bupivacaine</w:t>
      </w:r>
      <w:r>
        <w:t>,</w:t>
      </w:r>
      <w:r w:rsidRPr="00960944">
        <w:t xml:space="preserve"> Li</w:t>
      </w:r>
      <w:r>
        <w:t>docaine</w:t>
      </w:r>
      <w:r w:rsidRPr="00960944">
        <w:t xml:space="preserve"> </w:t>
      </w:r>
    </w:p>
    <w:p w14:paraId="345191DD" w14:textId="6085A458" w:rsidR="00960944" w:rsidRDefault="00960944">
      <w:r w:rsidRPr="00960944">
        <w:sym w:font="Symbol" w:char="F0B7"/>
      </w:r>
      <w:r w:rsidRPr="00960944">
        <w:t xml:space="preserve"> Antidepressants – Amitriptyline</w:t>
      </w:r>
      <w:r>
        <w:t>, Duloxetine</w:t>
      </w:r>
      <w:r w:rsidRPr="00960944">
        <w:t xml:space="preserve"> </w:t>
      </w:r>
    </w:p>
    <w:p w14:paraId="44DE1A23" w14:textId="3417FB3C" w:rsidR="00960944" w:rsidRDefault="00960944">
      <w:r w:rsidRPr="00960944">
        <w:sym w:font="Symbol" w:char="F0B7"/>
      </w:r>
      <w:r w:rsidRPr="00960944">
        <w:t xml:space="preserve"> Anticonvulsants – Gabapentin</w:t>
      </w:r>
      <w:r>
        <w:t>,</w:t>
      </w:r>
      <w:r w:rsidRPr="00960944">
        <w:t xml:space="preserve"> Carbamazepine</w:t>
      </w:r>
      <w:r>
        <w:t>, Pregabalin</w:t>
      </w:r>
      <w:r w:rsidRPr="00960944">
        <w:t xml:space="preserve"> </w:t>
      </w:r>
    </w:p>
    <w:p w14:paraId="0F7FB404" w14:textId="77777777" w:rsidR="00960944" w:rsidRDefault="00960944">
      <w:r w:rsidRPr="00960944">
        <w:t>Chronic pain conditions require regular dosing for extended periods, many drugs will need to be given for the lifetime of the patient</w:t>
      </w:r>
      <w:r>
        <w:t>.</w:t>
      </w:r>
    </w:p>
    <w:p w14:paraId="142C407E" w14:textId="663EBA58" w:rsidR="00960944" w:rsidRDefault="00960944">
      <w:r w:rsidRPr="00960944">
        <w:t xml:space="preserve"> It would be useful to study the doses used, the routes given, side effects and contraindications. This work can be discussed with your mentor during your allocation. </w:t>
      </w:r>
    </w:p>
    <w:p w14:paraId="6E1D44C9" w14:textId="2F6A941D" w:rsidR="00960944" w:rsidRDefault="00960944">
      <w:r w:rsidRPr="00960944">
        <w:t>You are welcome to contact us prior to your allocation to discuss any queries that this information may raise – Telephone 01246 512286</w:t>
      </w:r>
      <w:r>
        <w:t>.</w:t>
      </w:r>
    </w:p>
    <w:p w14:paraId="10FEC2EF" w14:textId="77777777" w:rsidR="00960944" w:rsidRDefault="00960944"/>
    <w:p w14:paraId="58EFD465" w14:textId="77777777" w:rsidR="00960944" w:rsidRDefault="00960944"/>
    <w:p w14:paraId="2EC3EDB4" w14:textId="77777777" w:rsidR="00960944" w:rsidRDefault="00960944"/>
    <w:p w14:paraId="125A08DC" w14:textId="77777777" w:rsidR="00960944" w:rsidRDefault="00960944"/>
    <w:p w14:paraId="1B45DAE0" w14:textId="77777777" w:rsidR="00960944" w:rsidRDefault="00960944"/>
    <w:p w14:paraId="7C906756" w14:textId="77777777" w:rsidR="00960944" w:rsidRDefault="00960944"/>
    <w:p w14:paraId="0C4D2C7B" w14:textId="77777777" w:rsidR="00960944" w:rsidRDefault="00960944"/>
    <w:p w14:paraId="09318BB3" w14:textId="77777777" w:rsidR="00960944" w:rsidRDefault="00960944"/>
    <w:p w14:paraId="5A1832AD" w14:textId="77777777" w:rsidR="00960944" w:rsidRDefault="00960944"/>
    <w:p w14:paraId="23AF68E9" w14:textId="77777777" w:rsidR="00960944" w:rsidRDefault="00960944"/>
    <w:p w14:paraId="2C0A25A3" w14:textId="77777777" w:rsidR="00960944" w:rsidRDefault="00960944"/>
    <w:p w14:paraId="2C604347" w14:textId="77777777" w:rsidR="00960944" w:rsidRDefault="00960944"/>
    <w:p w14:paraId="51EE8310" w14:textId="77777777" w:rsidR="00960944" w:rsidRDefault="00960944"/>
    <w:p w14:paraId="5B059657" w14:textId="77777777" w:rsidR="00960944" w:rsidRDefault="00960944"/>
    <w:p w14:paraId="4C46E4DD" w14:textId="77777777" w:rsidR="00960944" w:rsidRDefault="00960944"/>
    <w:p w14:paraId="21756000" w14:textId="77777777" w:rsidR="00960944" w:rsidRDefault="00960944"/>
    <w:p w14:paraId="153647AC" w14:textId="77777777" w:rsidR="00960944" w:rsidRPr="00960944" w:rsidRDefault="00960944" w:rsidP="00960944">
      <w:pPr>
        <w:jc w:val="center"/>
        <w:rPr>
          <w:b/>
          <w:bCs/>
          <w:sz w:val="28"/>
          <w:szCs w:val="28"/>
        </w:rPr>
      </w:pPr>
      <w:r w:rsidRPr="00960944">
        <w:rPr>
          <w:b/>
          <w:bCs/>
          <w:sz w:val="28"/>
          <w:szCs w:val="28"/>
        </w:rPr>
        <w:t>Overview of Chronic Pain</w:t>
      </w:r>
    </w:p>
    <w:p w14:paraId="68E1E71B" w14:textId="77777777" w:rsidR="00960944" w:rsidRDefault="00960944">
      <w:r w:rsidRPr="00960944">
        <w:t xml:space="preserve"> Patients referred are experiencing on-going chronic non-malignant pain.</w:t>
      </w:r>
    </w:p>
    <w:p w14:paraId="6E35AAB2" w14:textId="77777777" w:rsidR="00960944" w:rsidRDefault="00960944">
      <w:r w:rsidRPr="00960944">
        <w:t xml:space="preserve"> The service consists of an out-patient clinic, taking referrals from GPs, Consultants from other specialities within the Trust, Physiotherapy Extended Scope Practitioners and Consultants from outside the Trust. Medical and nursing staff may also require advice on chronic pain management with hospital in-patient’s who may have complex pain management regimes. </w:t>
      </w:r>
    </w:p>
    <w:p w14:paraId="56C4636A" w14:textId="77777777" w:rsidR="00960944" w:rsidRPr="00960944" w:rsidRDefault="00960944">
      <w:pPr>
        <w:rPr>
          <w:b/>
          <w:bCs/>
        </w:rPr>
      </w:pPr>
      <w:r w:rsidRPr="00960944">
        <w:rPr>
          <w:b/>
          <w:bCs/>
        </w:rPr>
        <w:t xml:space="preserve">Resources </w:t>
      </w:r>
    </w:p>
    <w:p w14:paraId="34677BBC" w14:textId="77777777" w:rsidR="00960944" w:rsidRDefault="00960944">
      <w:r w:rsidRPr="00960944">
        <w:t>This brief overview of chronic pain provides an opportunity, through self-directed learning, to investigate and reflect on what chronic pain is, common chronic pain syndromes, the impact of chronic pain on patients’ lives and treatment options available.</w:t>
      </w:r>
    </w:p>
    <w:p w14:paraId="5FD1F28D" w14:textId="77777777" w:rsidR="00960944" w:rsidRDefault="00960944">
      <w:r w:rsidRPr="00960944">
        <w:t xml:space="preserve"> Information can be found in resource files and books throughout the department. Also, speak to staff, doctors, nurses and health care assistants about their experiences and views on caring for people with chronic pain. </w:t>
      </w:r>
    </w:p>
    <w:p w14:paraId="4AE856EC" w14:textId="77777777" w:rsidR="00960944" w:rsidRPr="00960944" w:rsidRDefault="00960944">
      <w:pPr>
        <w:rPr>
          <w:b/>
          <w:bCs/>
        </w:rPr>
      </w:pPr>
      <w:r w:rsidRPr="00960944">
        <w:rPr>
          <w:b/>
          <w:bCs/>
        </w:rPr>
        <w:t>Chronic non-malignant pain</w:t>
      </w:r>
    </w:p>
    <w:p w14:paraId="272A4986" w14:textId="77777777" w:rsidR="00960944" w:rsidRDefault="00960944">
      <w:r w:rsidRPr="00960944">
        <w:t xml:space="preserve"> In 1986, the International Association for the Study of Pain (IASP) defined pain as:</w:t>
      </w:r>
    </w:p>
    <w:p w14:paraId="4422796D" w14:textId="77777777" w:rsidR="00960944" w:rsidRDefault="00960944">
      <w:r w:rsidRPr="00960944">
        <w:t xml:space="preserve"> ‘</w:t>
      </w:r>
      <w:proofErr w:type="gramStart"/>
      <w:r w:rsidRPr="00960944">
        <w:t>an</w:t>
      </w:r>
      <w:proofErr w:type="gramEnd"/>
      <w:r w:rsidRPr="00960944">
        <w:t xml:space="preserve"> unpleasant sensory and emotional experience associated with actual or potential tissue damage, or described in terms of such damage’ </w:t>
      </w:r>
    </w:p>
    <w:p w14:paraId="026B361F" w14:textId="77777777" w:rsidR="00960944" w:rsidRDefault="00960944">
      <w:r w:rsidRPr="00960944">
        <w:t>The IASP define chronic pain as:</w:t>
      </w:r>
    </w:p>
    <w:p w14:paraId="5D15655D" w14:textId="77777777" w:rsidR="00960944" w:rsidRDefault="00960944">
      <w:r w:rsidRPr="00960944">
        <w:t xml:space="preserve"> ‘</w:t>
      </w:r>
      <w:proofErr w:type="gramStart"/>
      <w:r w:rsidRPr="00960944">
        <w:t>pain</w:t>
      </w:r>
      <w:proofErr w:type="gramEnd"/>
      <w:r w:rsidRPr="00960944">
        <w:t xml:space="preserve"> without apparent biological value that has persisted beyond normal healing time (usually taken to be three months)’ </w:t>
      </w:r>
    </w:p>
    <w:p w14:paraId="2D185B02" w14:textId="77777777" w:rsidR="00960944" w:rsidRDefault="00960944">
      <w:r w:rsidRPr="00960944">
        <w:t>Bonica (1990) suggested that chronic pain was:</w:t>
      </w:r>
    </w:p>
    <w:p w14:paraId="519548F6" w14:textId="77777777" w:rsidR="00960944" w:rsidRDefault="00960944">
      <w:r w:rsidRPr="00960944">
        <w:t xml:space="preserve"> ‘Pain that persists a month beyond the usual course of an acute disease or a reasonable time for an injury to heal, or, that it is associated with a chronic pathologic process that causes continuous pain, or the pain recurs at intervals for months or </w:t>
      </w:r>
      <w:proofErr w:type="gramStart"/>
      <w:r w:rsidRPr="00960944">
        <w:t>years’</w:t>
      </w:r>
      <w:proofErr w:type="gramEnd"/>
      <w:r w:rsidRPr="00960944">
        <w:t xml:space="preserve">. </w:t>
      </w:r>
    </w:p>
    <w:p w14:paraId="5B8050D8" w14:textId="77777777" w:rsidR="00960944" w:rsidRDefault="00960944">
      <w:r w:rsidRPr="00960944">
        <w:t>Many patients report that chronic pain has a severely limiting effect on their quality of life, causing high levels of disability and enormous demands on the health care system (NHS Quality Improvement Scotland 2006).</w:t>
      </w:r>
    </w:p>
    <w:p w14:paraId="766510AF" w14:textId="77777777" w:rsidR="00960944" w:rsidRDefault="00960944">
      <w:r w:rsidRPr="00960944">
        <w:lastRenderedPageBreak/>
        <w:t xml:space="preserve"> Acute pain may serve as a warning or protection against serious harm, but chronic pain serves no useful purpose. In some chronic pain syndromes, the stimulus for the pain is constant or intermittent, for example, pressure on a nerve from a prolapsed inter-vertebral disc or pressure or tumour.</w:t>
      </w:r>
    </w:p>
    <w:p w14:paraId="31B3CE36" w14:textId="255BBC09" w:rsidR="00960944" w:rsidRDefault="00960944">
      <w:r w:rsidRPr="00960944">
        <w:t xml:space="preserve"> </w:t>
      </w:r>
      <w:r w:rsidRPr="00960944">
        <w:rPr>
          <w:color w:val="FF0000"/>
        </w:rPr>
        <w:t>Time out What are the definitions of acute pain and chronic pain? Consider the differences between the two</w:t>
      </w:r>
      <w:r>
        <w:rPr>
          <w:color w:val="FF0000"/>
        </w:rPr>
        <w:t>?</w:t>
      </w:r>
    </w:p>
    <w:p w14:paraId="00505865" w14:textId="77777777" w:rsidR="00960944" w:rsidRDefault="00960944"/>
    <w:p w14:paraId="5CA4207B" w14:textId="77777777" w:rsidR="00960944" w:rsidRDefault="00960944">
      <w:r w:rsidRPr="00960944">
        <w:t xml:space="preserve"> Patients are usually referred to the pain clinic when they have been thoroughly investigated, and no cause has been found for their pain. Although a precise diagnosis of the cause of the pain may not be possible, it is important that all reasonable investigations are carried out. Sometimes, a diagnosis is made but surgery is either inappropriate, impossible or has failed, and pain management is the only option left. </w:t>
      </w:r>
    </w:p>
    <w:p w14:paraId="63DEC083" w14:textId="77777777" w:rsidR="00960944" w:rsidRDefault="00960944">
      <w:r w:rsidRPr="00960944">
        <w:t xml:space="preserve">Some patients complain of pain without any obvious tissue damage or disease. The pain is still very real to the patient, even though there may be a psychological element. Chronic pain touches every aspect of the patient’s life, affecting their physical and mental health, and their families and relationships (Rowbotham 2000). </w:t>
      </w:r>
    </w:p>
    <w:p w14:paraId="68A7FBE9" w14:textId="77777777" w:rsidR="00960944" w:rsidRDefault="00960944">
      <w:r w:rsidRPr="00960944">
        <w:t xml:space="preserve">The pain clinic offers a multi-disciplinary approach to pain management, using a wide range of treatments, with the emphasis on improving quality of life not providing a ‘cure’. </w:t>
      </w:r>
    </w:p>
    <w:p w14:paraId="34F43160" w14:textId="77777777" w:rsidR="00960944" w:rsidRDefault="00960944">
      <w:r w:rsidRPr="00960944">
        <w:t xml:space="preserve">It is important that patients are involved and encouraged to take a pro-active role in their treatment programme, to prevent them developing a passive role, expecting everything to be done ‘to’ or ‘for’ them. It is vital that patients </w:t>
      </w:r>
      <w:proofErr w:type="gramStart"/>
      <w:r w:rsidRPr="00960944">
        <w:t>are able to</w:t>
      </w:r>
      <w:proofErr w:type="gramEnd"/>
      <w:r w:rsidRPr="00960944">
        <w:t xml:space="preserve"> take control of their pain to achieve maximum quality of life. </w:t>
      </w:r>
    </w:p>
    <w:p w14:paraId="66AC27E1" w14:textId="77777777" w:rsidR="00960944" w:rsidRDefault="00960944">
      <w:r w:rsidRPr="00960944">
        <w:t>Common chronic pain syndromes</w:t>
      </w:r>
    </w:p>
    <w:p w14:paraId="36636A97" w14:textId="77777777" w:rsidR="00960944" w:rsidRDefault="00960944">
      <w:r w:rsidRPr="00960944">
        <w:t xml:space="preserve"> Chronic pain syndromes can be broadly divided into two groups though patients often complain of more than one type of pain: </w:t>
      </w:r>
    </w:p>
    <w:p w14:paraId="68C21DFE" w14:textId="77777777" w:rsidR="00960944" w:rsidRDefault="00960944">
      <w:r w:rsidRPr="00960944">
        <w:t>Nociceptive pain includes complaints such as:</w:t>
      </w:r>
    </w:p>
    <w:p w14:paraId="5EACBD1C" w14:textId="3E53FF54" w:rsidR="00960944" w:rsidRDefault="00960944">
      <w:r w:rsidRPr="00960944">
        <w:t xml:space="preserve"> Back and neck pain Musculo-skeletal pain (e.g. fibromyalgia) Headaches Osteoarthritis Rheumatoid Arthritis Post-operative and post-trauma pain Chronic pelvic and visceral pain</w:t>
      </w:r>
    </w:p>
    <w:p w14:paraId="0EFDC305" w14:textId="77777777" w:rsidR="00960944" w:rsidRDefault="00960944">
      <w:r w:rsidRPr="00960944">
        <w:t>Neuropathic pain includes complaints such as:</w:t>
      </w:r>
    </w:p>
    <w:p w14:paraId="07988410" w14:textId="4B7DEEEC" w:rsidR="00960944" w:rsidRDefault="00960944">
      <w:r w:rsidRPr="00960944">
        <w:t xml:space="preserve"> Post-herpetic neuralgia Phantom limb pain Trigeminal neuralgia Complex regional pain syndrome Painful peripheral neuropathies (e.g. diabetic neuropathy) </w:t>
      </w:r>
    </w:p>
    <w:p w14:paraId="38D6E90E" w14:textId="77777777" w:rsidR="00960944" w:rsidRPr="00960944" w:rsidRDefault="00960944">
      <w:pPr>
        <w:rPr>
          <w:color w:val="FF0000"/>
        </w:rPr>
      </w:pPr>
      <w:r w:rsidRPr="00960944">
        <w:rPr>
          <w:color w:val="FF0000"/>
        </w:rPr>
        <w:t>Time out Select two of the above and look in detail at the possible treatment for a patient presenting with that chronic pain syndrome</w:t>
      </w:r>
    </w:p>
    <w:p w14:paraId="36F6EDB9" w14:textId="77777777" w:rsidR="00621E67" w:rsidRPr="00621E67" w:rsidRDefault="00960944">
      <w:pPr>
        <w:rPr>
          <w:b/>
          <w:bCs/>
        </w:rPr>
      </w:pPr>
      <w:r w:rsidRPr="00960944">
        <w:lastRenderedPageBreak/>
        <w:t xml:space="preserve"> </w:t>
      </w:r>
      <w:r w:rsidRPr="00621E67">
        <w:rPr>
          <w:b/>
          <w:bCs/>
        </w:rPr>
        <w:t xml:space="preserve">Assessment of pain </w:t>
      </w:r>
    </w:p>
    <w:p w14:paraId="31AF50B9" w14:textId="77777777" w:rsidR="00621E67" w:rsidRDefault="00621E67">
      <w:r>
        <w:t>Pain a</w:t>
      </w:r>
      <w:r w:rsidR="00960944" w:rsidRPr="00960944">
        <w:t xml:space="preserve">ssessment is vital when planning the care of patients in pain. Without the initial assessment, it is impossible to measure the effectiveness of treatments. This becomes more difficult in an out-patient setting where patients will not be reviewed for months. New patients are assessed initially by a nurse specialist or doctor. </w:t>
      </w:r>
    </w:p>
    <w:p w14:paraId="4A74819F" w14:textId="77777777" w:rsidR="00621E67" w:rsidRDefault="00960944">
      <w:r w:rsidRPr="00960944">
        <w:t xml:space="preserve">Effective communication skills are vital when assessing patients who may have been in pain for many years. Patients may be reluctant to discuss these complex issues. It is important to develop trust with the patient so that they feel able to discuss all elements of their pain and the impact it has on their quality of life. This will also help to ensure that the patient is able to take an active role in their treatment </w:t>
      </w:r>
      <w:r w:rsidR="00621E67" w:rsidRPr="00960944">
        <w:t>plan and</w:t>
      </w:r>
      <w:r w:rsidRPr="00960944">
        <w:t xml:space="preserve"> are more likely to be concordant in it. </w:t>
      </w:r>
    </w:p>
    <w:p w14:paraId="4CFDBA55" w14:textId="315D124E" w:rsidR="00621E67" w:rsidRPr="00621E67" w:rsidRDefault="00960944">
      <w:pPr>
        <w:rPr>
          <w:color w:val="FF0000"/>
        </w:rPr>
      </w:pPr>
      <w:r w:rsidRPr="00621E67">
        <w:rPr>
          <w:color w:val="FF0000"/>
        </w:rPr>
        <w:t xml:space="preserve">Time out </w:t>
      </w:r>
      <w:r w:rsidR="00621E67" w:rsidRPr="00621E67">
        <w:rPr>
          <w:color w:val="FF0000"/>
        </w:rPr>
        <w:t>Considers</w:t>
      </w:r>
      <w:r w:rsidRPr="00621E67">
        <w:rPr>
          <w:color w:val="FF0000"/>
        </w:rPr>
        <w:t xml:space="preserve"> the information that the nurse or doctor will need to discuss with the patient when taking a history </w:t>
      </w:r>
      <w:r w:rsidR="00621E67" w:rsidRPr="00621E67">
        <w:rPr>
          <w:color w:val="FF0000"/>
        </w:rPr>
        <w:t>to</w:t>
      </w:r>
      <w:r w:rsidRPr="00621E67">
        <w:rPr>
          <w:color w:val="FF0000"/>
        </w:rPr>
        <w:t xml:space="preserve"> effectively plan a pathway of care for a patient in the pain management department</w:t>
      </w:r>
      <w:r w:rsidR="00621E67" w:rsidRPr="00621E67">
        <w:rPr>
          <w:color w:val="FF0000"/>
        </w:rPr>
        <w:t>.</w:t>
      </w:r>
    </w:p>
    <w:p w14:paraId="49977FA8" w14:textId="77777777" w:rsidR="00621E67" w:rsidRPr="00621E67" w:rsidRDefault="00960944">
      <w:pPr>
        <w:rPr>
          <w:b/>
          <w:bCs/>
        </w:rPr>
      </w:pPr>
      <w:r w:rsidRPr="00621E67">
        <w:rPr>
          <w:b/>
          <w:bCs/>
        </w:rPr>
        <w:t xml:space="preserve"> Treatments </w:t>
      </w:r>
    </w:p>
    <w:p w14:paraId="03F93689" w14:textId="3CE21DA1" w:rsidR="00621E67" w:rsidRDefault="00960944">
      <w:r w:rsidRPr="00960944">
        <w:t xml:space="preserve">The care pathway for chronic pain patients is multi-modal and tailored to the individual’s needs. It will include many of the treatments </w:t>
      </w:r>
      <w:r w:rsidR="00621E67" w:rsidRPr="00960944">
        <w:t>summarized and</w:t>
      </w:r>
      <w:r w:rsidRPr="00960944">
        <w:t xml:space="preserve"> is constantly evaluated and changed according to the response of the patient. </w:t>
      </w:r>
    </w:p>
    <w:p w14:paraId="3AF49960" w14:textId="54ACCB1F" w:rsidR="00621E67" w:rsidRPr="00621E67" w:rsidRDefault="00960944">
      <w:pPr>
        <w:rPr>
          <w:b/>
          <w:bCs/>
        </w:rPr>
      </w:pPr>
      <w:r w:rsidRPr="00621E67">
        <w:rPr>
          <w:b/>
          <w:bCs/>
        </w:rPr>
        <w:t>Pharmacology</w:t>
      </w:r>
    </w:p>
    <w:p w14:paraId="5B2FE1E2" w14:textId="77777777" w:rsidR="00621E67" w:rsidRDefault="00960944">
      <w:r w:rsidRPr="00960944">
        <w:t xml:space="preserve"> Pharmacology may include simple analgesia, such as paracetamol, and or opioids, with or without adjuncts such as non-steroidal anti-inflammatory drugs, anti-depressants and anti-</w:t>
      </w:r>
      <w:r w:rsidR="00621E67" w:rsidRPr="00960944">
        <w:t>convulsant</w:t>
      </w:r>
      <w:r w:rsidRPr="00960944">
        <w:t>. Various combinations of drugs can be prescribed to meet the individual patient’s needs.</w:t>
      </w:r>
    </w:p>
    <w:p w14:paraId="47CF32AC" w14:textId="77777777" w:rsidR="00621E67" w:rsidRPr="00621E67" w:rsidRDefault="00960944">
      <w:pPr>
        <w:rPr>
          <w:b/>
          <w:bCs/>
        </w:rPr>
      </w:pPr>
      <w:r w:rsidRPr="00960944">
        <w:t xml:space="preserve"> </w:t>
      </w:r>
      <w:r w:rsidRPr="00621E67">
        <w:rPr>
          <w:b/>
          <w:bCs/>
        </w:rPr>
        <w:t>Non-steroidal anti-inflammatory drugs Include</w:t>
      </w:r>
      <w:r w:rsidR="00621E67" w:rsidRPr="00621E67">
        <w:rPr>
          <w:b/>
          <w:bCs/>
        </w:rPr>
        <w:t>:</w:t>
      </w:r>
    </w:p>
    <w:p w14:paraId="14DDB11A" w14:textId="77777777" w:rsidR="00621E67" w:rsidRDefault="00621E67">
      <w:r>
        <w:t>D</w:t>
      </w:r>
      <w:r w:rsidR="00960944" w:rsidRPr="00960944">
        <w:t xml:space="preserve">iclofenac, ibuprofen. They decrease the production of prostaglandins. </w:t>
      </w:r>
    </w:p>
    <w:p w14:paraId="02ACCA1C" w14:textId="77777777" w:rsidR="00621E67" w:rsidRPr="00621E67" w:rsidRDefault="00960944">
      <w:pPr>
        <w:rPr>
          <w:b/>
          <w:bCs/>
        </w:rPr>
      </w:pPr>
      <w:r w:rsidRPr="00621E67">
        <w:rPr>
          <w:b/>
          <w:bCs/>
        </w:rPr>
        <w:t xml:space="preserve">Paracetamol </w:t>
      </w:r>
    </w:p>
    <w:p w14:paraId="53559A01" w14:textId="77777777" w:rsidR="00621E67" w:rsidRDefault="00960944">
      <w:r w:rsidRPr="00960944">
        <w:t xml:space="preserve">The mode of action of paracetamol is not fully understood. It is known to reduce prostaglandin concentrations in the brain and is an effective analgesic and anti-pyretic agent. </w:t>
      </w:r>
    </w:p>
    <w:p w14:paraId="1E78ED25" w14:textId="77777777" w:rsidR="00621E67" w:rsidRPr="00621E67" w:rsidRDefault="00960944">
      <w:pPr>
        <w:rPr>
          <w:b/>
          <w:bCs/>
        </w:rPr>
      </w:pPr>
      <w:r w:rsidRPr="00621E67">
        <w:rPr>
          <w:b/>
          <w:bCs/>
        </w:rPr>
        <w:t>Opioids Include</w:t>
      </w:r>
      <w:r w:rsidR="00621E67" w:rsidRPr="00621E67">
        <w:rPr>
          <w:b/>
          <w:bCs/>
        </w:rPr>
        <w:t>:</w:t>
      </w:r>
    </w:p>
    <w:p w14:paraId="47839F22" w14:textId="77777777" w:rsidR="00621E67" w:rsidRDefault="00621E67">
      <w:r>
        <w:t>M</w:t>
      </w:r>
      <w:r w:rsidR="00960944" w:rsidRPr="00960944">
        <w:t xml:space="preserve">orphine, codeine, oxycodone, buprenorphine, fentanyl, tramadol. Opioid use in patients with chronic pain must be closely monitored by specialists. </w:t>
      </w:r>
    </w:p>
    <w:p w14:paraId="6A8C2ABC" w14:textId="77777777" w:rsidR="00621E67" w:rsidRPr="00621E67" w:rsidRDefault="00960944">
      <w:pPr>
        <w:rPr>
          <w:b/>
          <w:bCs/>
        </w:rPr>
      </w:pPr>
      <w:r w:rsidRPr="00621E67">
        <w:rPr>
          <w:b/>
          <w:bCs/>
        </w:rPr>
        <w:t>Anti-depressants, anti-</w:t>
      </w:r>
      <w:r w:rsidR="00621E67" w:rsidRPr="00621E67">
        <w:rPr>
          <w:b/>
          <w:bCs/>
        </w:rPr>
        <w:t>convulsant</w:t>
      </w:r>
      <w:r w:rsidRPr="00621E67">
        <w:rPr>
          <w:b/>
          <w:bCs/>
        </w:rPr>
        <w:t>, and other drugs</w:t>
      </w:r>
      <w:r w:rsidR="00621E67" w:rsidRPr="00621E67">
        <w:rPr>
          <w:b/>
          <w:bCs/>
        </w:rPr>
        <w:t>.</w:t>
      </w:r>
    </w:p>
    <w:p w14:paraId="6CCB9544" w14:textId="77777777" w:rsidR="00621E67" w:rsidRDefault="00960944">
      <w:r w:rsidRPr="00960944">
        <w:lastRenderedPageBreak/>
        <w:t>Neuropathic pain does not respond well to standard analgesia, but it does respond to drugs that were not originally intended for use in pain management.</w:t>
      </w:r>
    </w:p>
    <w:p w14:paraId="6E28FC3F" w14:textId="77777777" w:rsidR="00621E67" w:rsidRDefault="00960944">
      <w:r w:rsidRPr="00960944">
        <w:t xml:space="preserve"> Anti-depressants Include</w:t>
      </w:r>
      <w:r w:rsidR="00621E67">
        <w:t>:</w:t>
      </w:r>
    </w:p>
    <w:p w14:paraId="0A3FF83A" w14:textId="406DE4DB" w:rsidR="00621E67" w:rsidRDefault="00960944">
      <w:r w:rsidRPr="00960944">
        <w:t xml:space="preserve">amitriptyline, dothiepin, </w:t>
      </w:r>
      <w:r w:rsidR="00621E67" w:rsidRPr="00960944">
        <w:t>Seroxat</w:t>
      </w:r>
      <w:r w:rsidRPr="00960944">
        <w:t xml:space="preserve">. Anti-depressants do have analgesic effects for which they are prescribed in small doses. However, patients with chronic pain do sometimes become clinically depressed, and anti-depressants are prescribed to improve mood. </w:t>
      </w:r>
    </w:p>
    <w:p w14:paraId="4FD884DD" w14:textId="77777777" w:rsidR="00621E67" w:rsidRPr="00621E67" w:rsidRDefault="00960944">
      <w:pPr>
        <w:rPr>
          <w:b/>
          <w:bCs/>
        </w:rPr>
      </w:pPr>
      <w:r w:rsidRPr="00621E67">
        <w:rPr>
          <w:b/>
          <w:bCs/>
        </w:rPr>
        <w:t>Anti-</w:t>
      </w:r>
      <w:r w:rsidR="00621E67" w:rsidRPr="00621E67">
        <w:rPr>
          <w:b/>
          <w:bCs/>
        </w:rPr>
        <w:t>convulsant</w:t>
      </w:r>
      <w:r w:rsidRPr="00621E67">
        <w:rPr>
          <w:b/>
          <w:bCs/>
        </w:rPr>
        <w:t xml:space="preserve"> Include</w:t>
      </w:r>
      <w:r w:rsidR="00621E67" w:rsidRPr="00621E67">
        <w:rPr>
          <w:b/>
          <w:bCs/>
        </w:rPr>
        <w:t>:</w:t>
      </w:r>
    </w:p>
    <w:p w14:paraId="16A8729B" w14:textId="77777777" w:rsidR="00621E67" w:rsidRDefault="00960944">
      <w:r w:rsidRPr="00960944">
        <w:t xml:space="preserve"> gabapentin, pregabalin, </w:t>
      </w:r>
      <w:r w:rsidR="00621E67" w:rsidRPr="00960944">
        <w:t>carbamazepine</w:t>
      </w:r>
      <w:r w:rsidRPr="00960944">
        <w:t xml:space="preserve">, and sodium valproate. The exact function of some of these drugs in pain management is still unclear. However, they do stabilise nerve membranes which has the effect of ‘damping down’ symptoms of neuropathic pain. </w:t>
      </w:r>
    </w:p>
    <w:p w14:paraId="6B87B4B4" w14:textId="77777777" w:rsidR="00621E67" w:rsidRPr="00621E67" w:rsidRDefault="00960944">
      <w:pPr>
        <w:rPr>
          <w:b/>
          <w:bCs/>
        </w:rPr>
      </w:pPr>
      <w:r w:rsidRPr="00621E67">
        <w:rPr>
          <w:b/>
          <w:bCs/>
        </w:rPr>
        <w:t>Miscellaneous drugs Include</w:t>
      </w:r>
      <w:r w:rsidR="00621E67" w:rsidRPr="00621E67">
        <w:rPr>
          <w:b/>
          <w:bCs/>
        </w:rPr>
        <w:t>:</w:t>
      </w:r>
    </w:p>
    <w:p w14:paraId="60CD2A74" w14:textId="77777777" w:rsidR="00621E67" w:rsidRDefault="00621E67">
      <w:r>
        <w:t>A</w:t>
      </w:r>
      <w:r w:rsidR="00960944" w:rsidRPr="00960944">
        <w:t>nti-</w:t>
      </w:r>
      <w:r w:rsidRPr="00960944">
        <w:t>spasmodic</w:t>
      </w:r>
      <w:r w:rsidR="00960944" w:rsidRPr="00960944">
        <w:t>, such as baclofen and sedatives, such as diazepam (short term use only). These drugs are useful in reducing muscle spasm and the pain this causes. Capsaicin Used topically as a cream called Axsain, the active agent in this treatment is chilli peppers. It is licensed for use in post-</w:t>
      </w:r>
      <w:r w:rsidRPr="00960944">
        <w:t>herpetic</w:t>
      </w:r>
      <w:r w:rsidR="00960944" w:rsidRPr="00960944">
        <w:t xml:space="preserve"> neuralgia and painful diabetic neuropathy.</w:t>
      </w:r>
    </w:p>
    <w:p w14:paraId="6DF81796" w14:textId="3B3E5199" w:rsidR="00960944" w:rsidRDefault="00960944">
      <w:pPr>
        <w:rPr>
          <w:color w:val="FF0000"/>
        </w:rPr>
      </w:pPr>
      <w:r w:rsidRPr="00621E67">
        <w:rPr>
          <w:color w:val="FF0000"/>
        </w:rPr>
        <w:t xml:space="preserve"> Time out </w:t>
      </w:r>
      <w:r w:rsidR="00621E67" w:rsidRPr="00621E67">
        <w:rPr>
          <w:color w:val="FF0000"/>
        </w:rPr>
        <w:t>Chooses</w:t>
      </w:r>
      <w:r w:rsidRPr="00621E67">
        <w:rPr>
          <w:color w:val="FF0000"/>
        </w:rPr>
        <w:t xml:space="preserve"> a drug from each of the categories of drugs, and investigate it’s use in chronic pain. Include </w:t>
      </w:r>
      <w:r w:rsidR="00621E67" w:rsidRPr="00621E67">
        <w:rPr>
          <w:color w:val="FF0000"/>
        </w:rPr>
        <w:t>its</w:t>
      </w:r>
      <w:r w:rsidRPr="00621E67">
        <w:rPr>
          <w:color w:val="FF0000"/>
        </w:rPr>
        <w:t xml:space="preserve"> mode of action, doses, indications for use, contra-indications and side effects</w:t>
      </w:r>
    </w:p>
    <w:p w14:paraId="44A56E36" w14:textId="77777777" w:rsidR="00621E67" w:rsidRPr="00621E67" w:rsidRDefault="00621E67"/>
    <w:p w14:paraId="730A2C2F" w14:textId="77777777" w:rsidR="00621E67" w:rsidRPr="00621E67" w:rsidRDefault="00621E67">
      <w:pPr>
        <w:rPr>
          <w:b/>
          <w:bCs/>
        </w:rPr>
      </w:pPr>
      <w:r w:rsidRPr="00621E67">
        <w:rPr>
          <w:b/>
          <w:bCs/>
        </w:rPr>
        <w:t>Invasive treatments</w:t>
      </w:r>
    </w:p>
    <w:p w14:paraId="12B0F508" w14:textId="77777777" w:rsidR="00621E67" w:rsidRDefault="00621E67">
      <w:r w:rsidRPr="00621E67">
        <w:t xml:space="preserve"> If the pain is identified as mechanical, such as nerve compression, invasive techniques may be of benefit. However, it must be made clear to the patient that this is not a cure. These techniques are highly invasive and are normally reserved for use if less invasive treatments have had no effect.</w:t>
      </w:r>
    </w:p>
    <w:p w14:paraId="22E65C1A" w14:textId="6FA8A449" w:rsidR="00621E67" w:rsidRDefault="00621E67">
      <w:r w:rsidRPr="00621E67">
        <w:t xml:space="preserve"> The procedures involve injection of steroids and or local anaesthetics, or injection of chemicals around nerves. Procedures used in this hospital are </w:t>
      </w:r>
      <w:r>
        <w:t xml:space="preserve">Trigger point Injections, Joint injections, nerve blocks, Cervical epidurals, radio frequency </w:t>
      </w:r>
      <w:r w:rsidR="00012D8E">
        <w:t>ablations (</w:t>
      </w:r>
      <w:r>
        <w:t>X-ray guided/ Ultrasound Guided.)</w:t>
      </w:r>
    </w:p>
    <w:p w14:paraId="66105F4A" w14:textId="77777777" w:rsidR="00621E67" w:rsidRDefault="00621E67">
      <w:pPr>
        <w:rPr>
          <w:color w:val="FF0000"/>
        </w:rPr>
      </w:pPr>
      <w:r w:rsidRPr="00621E67">
        <w:rPr>
          <w:color w:val="FF0000"/>
        </w:rPr>
        <w:t xml:space="preserve">Time out Choose one invasive procedure and investigate it’s use in the treatment of chronic pain. Include the type of pain it is used to treat, related anatomy and possible risks and benefits to the patient </w:t>
      </w:r>
    </w:p>
    <w:p w14:paraId="6A5B096F" w14:textId="16F0D2FB" w:rsidR="00621E67" w:rsidRPr="00621E67" w:rsidRDefault="00621E67">
      <w:r>
        <w:t xml:space="preserve">The following therapies can be used to manage the </w:t>
      </w:r>
      <w:r w:rsidR="003323AB">
        <w:t>symptoms</w:t>
      </w:r>
      <w:r>
        <w:t xml:space="preserve"> of pain. However, due to funding the NHS, no longer offers these. We </w:t>
      </w:r>
      <w:r w:rsidR="003323AB">
        <w:t>can</w:t>
      </w:r>
      <w:r>
        <w:t xml:space="preserve"> send patients to a locally run pain </w:t>
      </w:r>
      <w:r>
        <w:lastRenderedPageBreak/>
        <w:t xml:space="preserve">management programme which teaches management techniques. This is run by expert physiotherapists and </w:t>
      </w:r>
      <w:r w:rsidR="003323AB">
        <w:t xml:space="preserve">Phycologists at Walton and clay cross hospital. </w:t>
      </w:r>
    </w:p>
    <w:p w14:paraId="1D7AAF39" w14:textId="77777777" w:rsidR="00621E67" w:rsidRPr="00621E67" w:rsidRDefault="00621E67">
      <w:pPr>
        <w:rPr>
          <w:b/>
          <w:bCs/>
        </w:rPr>
      </w:pPr>
      <w:r w:rsidRPr="00621E67">
        <w:rPr>
          <w:b/>
          <w:bCs/>
        </w:rPr>
        <w:t>Complementary therapies and psychology</w:t>
      </w:r>
    </w:p>
    <w:p w14:paraId="57B62157" w14:textId="77777777" w:rsidR="00621E67" w:rsidRDefault="00621E67">
      <w:r w:rsidRPr="00621E67">
        <w:t xml:space="preserve"> In chronic pain management, it is vital to formulate a treatment plan that will encompass the patient instead of a collection of symptoms. Complementary therapies and psychology involve the use of touch, relaxation and sensory stimulation and contact with the therapist that the patient with chronic pain has often been deprived of. </w:t>
      </w:r>
    </w:p>
    <w:p w14:paraId="68D97925" w14:textId="7A09740D" w:rsidR="00621E67" w:rsidRPr="00621E67" w:rsidRDefault="00621E67">
      <w:pPr>
        <w:rPr>
          <w:b/>
          <w:bCs/>
        </w:rPr>
      </w:pPr>
      <w:r w:rsidRPr="00621E67">
        <w:rPr>
          <w:b/>
          <w:bCs/>
        </w:rPr>
        <w:t>Psychological therapies</w:t>
      </w:r>
    </w:p>
    <w:p w14:paraId="70357985" w14:textId="77777777" w:rsidR="003323AB" w:rsidRDefault="00621E67">
      <w:r>
        <w:t>P</w:t>
      </w:r>
      <w:r w:rsidRPr="00621E67">
        <w:t>sychological factors in patients living with chronic pain affect both biochemical and neurophysiological aspects of pain mechanisms (Price 1999). Psychology must therefore be accepted as a vital area of the treatment of chronic pain as it may enhance the efficacy of other treatments (Wasan et al 2005).</w:t>
      </w:r>
    </w:p>
    <w:p w14:paraId="34E75533" w14:textId="77777777" w:rsidR="003323AB" w:rsidRDefault="00621E67">
      <w:r w:rsidRPr="00621E67">
        <w:t xml:space="preserve"> Psychological therapies are aimed at enabling the patient to adopt ways of thinking and behaving that help them to manage their pain more effectively and enhance their quality of life when living with chronic pain. They include, education, cognitive behavioural therapy, diversion, relaxation techniques, stress management and guided imagery. </w:t>
      </w:r>
    </w:p>
    <w:p w14:paraId="39251C05" w14:textId="77777777" w:rsidR="003323AB" w:rsidRPr="003323AB" w:rsidRDefault="00621E67">
      <w:pPr>
        <w:rPr>
          <w:b/>
          <w:bCs/>
        </w:rPr>
      </w:pPr>
      <w:r w:rsidRPr="003323AB">
        <w:rPr>
          <w:b/>
          <w:bCs/>
        </w:rPr>
        <w:t>Complementary therapies</w:t>
      </w:r>
    </w:p>
    <w:p w14:paraId="698C8478" w14:textId="77777777" w:rsidR="003323AB" w:rsidRDefault="00621E67">
      <w:r w:rsidRPr="00621E67">
        <w:t xml:space="preserve"> Many types of complementary exist and many people with chronic pain will source these therapies. Evidence suggests that there has been an increase in the use of complementary therapies for chronic pain (Haetzmann et al 2003). Complementary therapies must not be seen as a substitute for pharmacology or other conventional treatments. Careful assessment must be made to ensure that any complementary therapies used are both safe and appropriate for the patient. </w:t>
      </w:r>
    </w:p>
    <w:p w14:paraId="1D30DD78" w14:textId="76AD185C" w:rsidR="003323AB" w:rsidRDefault="00621E67">
      <w:r w:rsidRPr="00621E67">
        <w:t xml:space="preserve">Therapies used for pain management include acupuncture, reflexology, reiki, transcutaneous electrical nerve stimulation (TENS), aromatherapy, massage. </w:t>
      </w:r>
    </w:p>
    <w:p w14:paraId="29E3AACC" w14:textId="5FB0D038" w:rsidR="00621E67" w:rsidRDefault="00621E67">
      <w:pPr>
        <w:rPr>
          <w:color w:val="FF0000"/>
        </w:rPr>
      </w:pPr>
      <w:r w:rsidRPr="003323AB">
        <w:rPr>
          <w:color w:val="FF0000"/>
        </w:rPr>
        <w:t>Time out Choose one of the complementary therapies mentioned above. Investigate its origins, mechanism of action, evidence base and possible risks and benefits for patients</w:t>
      </w:r>
    </w:p>
    <w:p w14:paraId="580218E9" w14:textId="77777777" w:rsidR="003323AB" w:rsidRDefault="003323AB">
      <w:pPr>
        <w:rPr>
          <w:color w:val="FF0000"/>
        </w:rPr>
      </w:pPr>
    </w:p>
    <w:p w14:paraId="77D20DB6" w14:textId="77777777" w:rsidR="003323AB" w:rsidRDefault="003323AB">
      <w:pPr>
        <w:rPr>
          <w:color w:val="FF0000"/>
        </w:rPr>
      </w:pPr>
    </w:p>
    <w:p w14:paraId="4A28A6A0" w14:textId="77777777" w:rsidR="003323AB" w:rsidRDefault="003323AB">
      <w:pPr>
        <w:rPr>
          <w:color w:val="FF0000"/>
        </w:rPr>
      </w:pPr>
    </w:p>
    <w:p w14:paraId="0811933D" w14:textId="77777777" w:rsidR="003323AB" w:rsidRDefault="003323AB">
      <w:pPr>
        <w:rPr>
          <w:color w:val="FF0000"/>
        </w:rPr>
      </w:pPr>
    </w:p>
    <w:p w14:paraId="2CE45E4B" w14:textId="77777777" w:rsidR="003323AB" w:rsidRDefault="003323AB">
      <w:pPr>
        <w:rPr>
          <w:color w:val="FF0000"/>
        </w:rPr>
      </w:pPr>
    </w:p>
    <w:p w14:paraId="7E1CC71F" w14:textId="77777777" w:rsidR="003323AB" w:rsidRDefault="003323AB">
      <w:pPr>
        <w:rPr>
          <w:color w:val="FF0000"/>
        </w:rPr>
      </w:pPr>
    </w:p>
    <w:p w14:paraId="37981D45" w14:textId="77777777" w:rsidR="003323AB" w:rsidRDefault="003323AB">
      <w:pPr>
        <w:rPr>
          <w:color w:val="FF0000"/>
        </w:rPr>
      </w:pPr>
    </w:p>
    <w:p w14:paraId="6881BD9C" w14:textId="77777777" w:rsidR="003323AB" w:rsidRDefault="003323AB">
      <w:pPr>
        <w:rPr>
          <w:color w:val="FF0000"/>
        </w:rPr>
      </w:pPr>
    </w:p>
    <w:p w14:paraId="47AF2EDA" w14:textId="77777777" w:rsidR="003323AB" w:rsidRPr="003323AB" w:rsidRDefault="003323AB">
      <w:pPr>
        <w:rPr>
          <w:b/>
          <w:bCs/>
        </w:rPr>
      </w:pPr>
      <w:r w:rsidRPr="003323AB">
        <w:rPr>
          <w:b/>
          <w:bCs/>
        </w:rPr>
        <w:t>References</w:t>
      </w:r>
    </w:p>
    <w:p w14:paraId="093969ED" w14:textId="77777777" w:rsidR="003323AB" w:rsidRDefault="003323AB">
      <w:r w:rsidRPr="003323AB">
        <w:t xml:space="preserve"> Bonica J </w:t>
      </w:r>
      <w:proofErr w:type="spellStart"/>
      <w:r w:rsidRPr="003323AB">
        <w:t>J</w:t>
      </w:r>
      <w:proofErr w:type="spellEnd"/>
      <w:r w:rsidRPr="003323AB">
        <w:t>. (1990) The Management of Chronic Pain</w:t>
      </w:r>
      <w:r>
        <w:t>,</w:t>
      </w:r>
      <w:r w:rsidRPr="003323AB">
        <w:t xml:space="preserve"> Lea and Febiger </w:t>
      </w:r>
    </w:p>
    <w:p w14:paraId="1BED3CA6" w14:textId="77777777" w:rsidR="003323AB" w:rsidRDefault="003323AB">
      <w:r w:rsidRPr="003323AB">
        <w:t xml:space="preserve">Haetzmann M., Elliott AM., Smith BH., Hannaford P., Chambers WA. (2003) Chronic pain and the use of conventional and alternative therapy. Family Practice. 20 (2) 147-173 </w:t>
      </w:r>
    </w:p>
    <w:p w14:paraId="1A35B2EA" w14:textId="191D8112" w:rsidR="003323AB" w:rsidRDefault="003323AB">
      <w:r w:rsidRPr="003323AB">
        <w:t xml:space="preserve">Hawthorn J; Redmond K (1998) Pain: causes and management Blackwell Science </w:t>
      </w:r>
    </w:p>
    <w:p w14:paraId="42864350" w14:textId="77777777" w:rsidR="003323AB" w:rsidRDefault="003323AB">
      <w:r w:rsidRPr="003323AB">
        <w:t>Management of chronic pain in adults – Best Practice Statement (2006) NHS Quality Improvement Scotland</w:t>
      </w:r>
      <w:r>
        <w:t>.</w:t>
      </w:r>
    </w:p>
    <w:p w14:paraId="5E070819" w14:textId="77777777" w:rsidR="003323AB" w:rsidRDefault="003323AB">
      <w:r w:rsidRPr="003323AB">
        <w:t>Price DD., (1999) Psychological mechanisms of pain and analgesia. Progress in pain research and management. IASP Press, Seattle USA</w:t>
      </w:r>
      <w:r>
        <w:t>.</w:t>
      </w:r>
    </w:p>
    <w:p w14:paraId="36277308" w14:textId="77777777" w:rsidR="003323AB" w:rsidRDefault="003323AB">
      <w:r w:rsidRPr="003323AB">
        <w:t xml:space="preserve"> Rowbotham D J (2000) Chronic Pain Martin Dunitz</w:t>
      </w:r>
      <w:r>
        <w:t>.</w:t>
      </w:r>
    </w:p>
    <w:p w14:paraId="24526B9E" w14:textId="63BBC953" w:rsidR="003323AB" w:rsidRPr="003323AB" w:rsidRDefault="003323AB">
      <w:r w:rsidRPr="003323AB">
        <w:t xml:space="preserve"> Wasan AD., Davar G., Jamieson R. (2005) The association between negative affect and opioid analgesia in patients with discogenic low back pain. Pain. 117: 450-461</w:t>
      </w:r>
    </w:p>
    <w:p w14:paraId="1B65F9C6" w14:textId="77777777" w:rsidR="00F564CE" w:rsidRDefault="00F564CE"/>
    <w:p w14:paraId="34EF405C" w14:textId="77777777" w:rsidR="003323AB" w:rsidRDefault="003323AB"/>
    <w:p w14:paraId="5B1D86DB" w14:textId="77777777" w:rsidR="003323AB" w:rsidRDefault="003323AB"/>
    <w:p w14:paraId="119076F9" w14:textId="77777777" w:rsidR="003323AB" w:rsidRDefault="003323AB"/>
    <w:p w14:paraId="645E1F3C" w14:textId="77777777" w:rsidR="003323AB" w:rsidRDefault="003323AB"/>
    <w:p w14:paraId="2039FDAD" w14:textId="77777777" w:rsidR="003323AB" w:rsidRDefault="003323AB"/>
    <w:p w14:paraId="16C72915" w14:textId="77777777" w:rsidR="003323AB" w:rsidRDefault="003323AB"/>
    <w:p w14:paraId="4E4AD0DB" w14:textId="77777777" w:rsidR="003323AB" w:rsidRDefault="003323AB"/>
    <w:p w14:paraId="2964E712" w14:textId="77777777" w:rsidR="003323AB" w:rsidRDefault="003323AB"/>
    <w:p w14:paraId="11B30AF0" w14:textId="77777777" w:rsidR="003323AB" w:rsidRDefault="003323AB"/>
    <w:p w14:paraId="3F32E55C" w14:textId="77777777" w:rsidR="003323AB" w:rsidRDefault="003323AB"/>
    <w:p w14:paraId="76898E29" w14:textId="77777777" w:rsidR="003323AB" w:rsidRDefault="003323AB"/>
    <w:p w14:paraId="5B4AF4F7" w14:textId="77777777" w:rsidR="003323AB" w:rsidRDefault="003323AB"/>
    <w:p w14:paraId="5C584353" w14:textId="77777777" w:rsidR="003323AB" w:rsidRDefault="003323AB"/>
    <w:p w14:paraId="04237691" w14:textId="77777777" w:rsidR="00012D8E" w:rsidRDefault="00012D8E"/>
    <w:p w14:paraId="3A44DD7F" w14:textId="77777777" w:rsidR="003323AB" w:rsidRDefault="003323AB" w:rsidP="003323AB">
      <w:pPr>
        <w:jc w:val="center"/>
        <w:rPr>
          <w:b/>
          <w:bCs/>
        </w:rPr>
      </w:pPr>
      <w:r w:rsidRPr="003323AB">
        <w:rPr>
          <w:b/>
          <w:bCs/>
        </w:rPr>
        <w:lastRenderedPageBreak/>
        <w:t xml:space="preserve">Psychology </w:t>
      </w:r>
    </w:p>
    <w:p w14:paraId="2859ADAC" w14:textId="77777777" w:rsidR="003323AB" w:rsidRDefault="003323AB" w:rsidP="003323AB">
      <w:pPr>
        <w:jc w:val="center"/>
        <w:rPr>
          <w:b/>
          <w:bCs/>
        </w:rPr>
      </w:pPr>
      <w:r w:rsidRPr="003323AB">
        <w:rPr>
          <w:b/>
          <w:bCs/>
        </w:rPr>
        <w:t xml:space="preserve">In </w:t>
      </w:r>
    </w:p>
    <w:p w14:paraId="2CF1D0C0" w14:textId="7EF21697" w:rsidR="003323AB" w:rsidRPr="003323AB" w:rsidRDefault="003323AB" w:rsidP="003323AB">
      <w:pPr>
        <w:jc w:val="center"/>
        <w:rPr>
          <w:b/>
          <w:bCs/>
        </w:rPr>
      </w:pPr>
      <w:r w:rsidRPr="003323AB">
        <w:rPr>
          <w:b/>
          <w:bCs/>
        </w:rPr>
        <w:t>Pain Management</w:t>
      </w:r>
    </w:p>
    <w:p w14:paraId="270F081E" w14:textId="77777777" w:rsidR="003323AB" w:rsidRDefault="003323AB"/>
    <w:p w14:paraId="2579EB13" w14:textId="77777777" w:rsidR="003323AB" w:rsidRDefault="003323AB">
      <w:r w:rsidRPr="003323AB">
        <w:t xml:space="preserve"> The philosophy of treatment focuses on helping patients to take responsibility for their pain and helping them to cope with it using a variety of strategies. Many factors such as personality types, culture, and the meaning and the circumstances of the pain interact to produce the overall chronic pain experience. </w:t>
      </w:r>
    </w:p>
    <w:p w14:paraId="5635A4A4" w14:textId="77777777" w:rsidR="003323AB" w:rsidRDefault="003323AB">
      <w:r w:rsidRPr="003323AB">
        <w:t>The aim of psychological management is one of changing the patient’s perception, so that rather than considering themselves to be suffering from chronic pain, they consider themselves to be well and coping, therefore taking responsibility for the maintenance of their own health. The Clinical Psychologist team is integral part of the multiprofessional team helping patients develop their individual coping strategies, on a one to one or group basis.</w:t>
      </w:r>
    </w:p>
    <w:p w14:paraId="2EB5D948" w14:textId="77777777" w:rsidR="003323AB" w:rsidRDefault="003323AB">
      <w:r w:rsidRPr="003323AB">
        <w:t xml:space="preserve"> Emotionally distressed patients tend to focus on negative events and stressors in their life, including their pain. This can exacerbate their experience of pain causing a stress-pain cycle. Negative thoughts and emotional distress can lead to increased muscle tension, with greater pain levels and further distress reinforcing the stress-pain cycle.</w:t>
      </w:r>
    </w:p>
    <w:p w14:paraId="491D2A23" w14:textId="77777777" w:rsidR="003323AB" w:rsidRDefault="003323AB">
      <w:r w:rsidRPr="003323AB">
        <w:t xml:space="preserve"> Cognitive-behavioural strategies have emerged as effective nonpharmacological interventions for the management of different types of pain. These strategies range in complexity from simple distraction, music therapy, relaxation and guided imagery to hypnosis. </w:t>
      </w:r>
    </w:p>
    <w:p w14:paraId="670D012B" w14:textId="77777777" w:rsidR="003323AB" w:rsidRPr="003323AB" w:rsidRDefault="003323AB">
      <w:pPr>
        <w:rPr>
          <w:b/>
          <w:bCs/>
        </w:rPr>
      </w:pPr>
      <w:r w:rsidRPr="003323AB">
        <w:rPr>
          <w:b/>
          <w:bCs/>
        </w:rPr>
        <w:t xml:space="preserve">Distraction </w:t>
      </w:r>
    </w:p>
    <w:p w14:paraId="13B66031" w14:textId="77777777" w:rsidR="003323AB" w:rsidRDefault="003323AB">
      <w:r w:rsidRPr="003323AB">
        <w:t>This is about taking patients’ minds off their pain. Distraction is used to focus their attention on a stimulus, other than their pain.</w:t>
      </w:r>
    </w:p>
    <w:p w14:paraId="2CD034E9" w14:textId="77777777" w:rsidR="003323AB" w:rsidRDefault="003323AB">
      <w:r w:rsidRPr="003323AB">
        <w:t xml:space="preserve"> There are three types of distraction.</w:t>
      </w:r>
    </w:p>
    <w:p w14:paraId="4326BD76" w14:textId="77777777" w:rsidR="003323AB" w:rsidRDefault="003323AB">
      <w:r w:rsidRPr="003323AB">
        <w:t xml:space="preserve"> </w:t>
      </w:r>
      <w:r w:rsidRPr="003323AB">
        <w:sym w:font="Symbol" w:char="F0B7"/>
      </w:r>
      <w:r w:rsidRPr="003323AB">
        <w:t xml:space="preserve"> Imaginative inattention – a strategy where patients imagine doing something pleasant such as walking, going on a family outing, or floating on water.</w:t>
      </w:r>
    </w:p>
    <w:p w14:paraId="54BBAEE8" w14:textId="77777777" w:rsidR="003323AB" w:rsidRDefault="003323AB">
      <w:r w:rsidRPr="003323AB">
        <w:t xml:space="preserve"> </w:t>
      </w:r>
      <w:r w:rsidRPr="003323AB">
        <w:sym w:font="Symbol" w:char="F0B7"/>
      </w:r>
      <w:r w:rsidRPr="003323AB">
        <w:t xml:space="preserve"> Mental distraction – where a person carries out some mental activity such as counting, reciting a poem or praying.</w:t>
      </w:r>
    </w:p>
    <w:p w14:paraId="443EAE7A" w14:textId="77777777" w:rsidR="003323AB" w:rsidRDefault="003323AB">
      <w:r w:rsidRPr="003323AB">
        <w:t xml:space="preserve"> </w:t>
      </w:r>
      <w:r w:rsidRPr="003323AB">
        <w:sym w:font="Symbol" w:char="F0B7"/>
      </w:r>
      <w:r w:rsidRPr="003323AB">
        <w:t xml:space="preserve"> Behavioural distraction – the person does something that they find pleasant such as watching TV, stroking an animal, reading a book, smelling an essential oil or talking with friends.</w:t>
      </w:r>
    </w:p>
    <w:p w14:paraId="6176B77B" w14:textId="77777777" w:rsidR="003323AB" w:rsidRPr="003323AB" w:rsidRDefault="003323AB">
      <w:pPr>
        <w:rPr>
          <w:b/>
          <w:bCs/>
        </w:rPr>
      </w:pPr>
      <w:r w:rsidRPr="003323AB">
        <w:rPr>
          <w:b/>
          <w:bCs/>
        </w:rPr>
        <w:t>Music Therapy</w:t>
      </w:r>
    </w:p>
    <w:p w14:paraId="6E53426B" w14:textId="50562824" w:rsidR="003323AB" w:rsidRDefault="003323AB">
      <w:r w:rsidRPr="003323AB">
        <w:lastRenderedPageBreak/>
        <w:t>Music has been used with great success to switch patients’ attention away from their pain. The most effective type of music at decreasing anxiety and inducing relaxation is music with a slow steady rhythm and low frequency tones. Music has been shown to be effective at ameliorating pain across several settings including postoperative, oncology, coronary care and during childbirth. We often use music therapy during acupuncture treatments to aid the patients’ relaxation throughout the session.</w:t>
      </w:r>
    </w:p>
    <w:p w14:paraId="14959512" w14:textId="77777777" w:rsidR="003323AB" w:rsidRPr="003323AB" w:rsidRDefault="003323AB">
      <w:pPr>
        <w:rPr>
          <w:b/>
          <w:bCs/>
        </w:rPr>
      </w:pPr>
      <w:r w:rsidRPr="003323AB">
        <w:rPr>
          <w:b/>
          <w:bCs/>
        </w:rPr>
        <w:t xml:space="preserve"> Focusing</w:t>
      </w:r>
    </w:p>
    <w:p w14:paraId="31733CB8" w14:textId="77777777" w:rsidR="003323AB" w:rsidRDefault="003323AB">
      <w:r w:rsidRPr="003323AB">
        <w:t xml:space="preserve">Focusing consists of several cognitive coping techniques that are very different from those used in distraction. A patient imagines the pain as something that can be controlled, for example viewing the pain as heat radiating from an oven and then imagining that turning the oven off can control it. </w:t>
      </w:r>
    </w:p>
    <w:p w14:paraId="5D11B3CE" w14:textId="77777777" w:rsidR="003323AB" w:rsidRPr="003323AB" w:rsidRDefault="003323AB">
      <w:pPr>
        <w:rPr>
          <w:b/>
          <w:bCs/>
        </w:rPr>
      </w:pPr>
      <w:r w:rsidRPr="003323AB">
        <w:rPr>
          <w:b/>
          <w:bCs/>
        </w:rPr>
        <w:t xml:space="preserve">Reframing </w:t>
      </w:r>
    </w:p>
    <w:p w14:paraId="56AA722E" w14:textId="71A81936" w:rsidR="003323AB" w:rsidRDefault="003323AB">
      <w:r w:rsidRPr="003323AB">
        <w:t>Essentially the patient is taught to replace negative thoughts and beliefs with more positive ones. This approach is particularly useful for patients with chronic pain who experience feelings of helplessness and tend to personalise and dramatize negative life events.</w:t>
      </w:r>
    </w:p>
    <w:p w14:paraId="529BB712" w14:textId="77777777" w:rsidR="003323AB" w:rsidRPr="003323AB" w:rsidRDefault="003323AB">
      <w:pPr>
        <w:rPr>
          <w:b/>
          <w:bCs/>
        </w:rPr>
      </w:pPr>
      <w:r w:rsidRPr="003323AB">
        <w:t xml:space="preserve"> </w:t>
      </w:r>
      <w:r w:rsidRPr="003323AB">
        <w:rPr>
          <w:b/>
          <w:bCs/>
        </w:rPr>
        <w:t>Relaxation</w:t>
      </w:r>
    </w:p>
    <w:p w14:paraId="1B3CF686" w14:textId="77777777" w:rsidR="003323AB" w:rsidRDefault="003323AB">
      <w:r w:rsidRPr="003323AB">
        <w:t xml:space="preserve"> There is evidence, which demonstrates the relationship between pain, muscle tension and anxiety. If patients are instructed how to use relaxation exercises their pain levels can be reduced. Some relaxation techniques are very brief and simple to use, for example yawning or deep breathing exercises. Patients can focus their attention </w:t>
      </w:r>
      <w:proofErr w:type="gramStart"/>
      <w:r w:rsidRPr="003323AB">
        <w:t>in</w:t>
      </w:r>
      <w:proofErr w:type="gramEnd"/>
      <w:r w:rsidRPr="003323AB">
        <w:t xml:space="preserve"> a systematic manner to gain a sensation of warmth in various parts of their body, for example, the thought of lying on a beach with the sun on your face. Progressive muscle relaxation is a process of systematically focusing on various muscle groups, tensing then relaxing each group in a stepwise fashion. </w:t>
      </w:r>
    </w:p>
    <w:p w14:paraId="435470A0" w14:textId="77777777" w:rsidR="003323AB" w:rsidRPr="003323AB" w:rsidRDefault="003323AB">
      <w:pPr>
        <w:rPr>
          <w:b/>
          <w:bCs/>
        </w:rPr>
      </w:pPr>
      <w:r w:rsidRPr="003323AB">
        <w:rPr>
          <w:b/>
          <w:bCs/>
        </w:rPr>
        <w:t>Guided Imagery</w:t>
      </w:r>
    </w:p>
    <w:p w14:paraId="6D7D232F" w14:textId="31341FAC" w:rsidR="003323AB" w:rsidRDefault="003323AB">
      <w:r w:rsidRPr="003323AB">
        <w:t xml:space="preserve"> This is a technique that involves using one’s own mind to create a mental image, which distracts attention away from the pain experience. Patients are encouraged to imagine they are somewhere pleasant, for example walking barefoot in a forest, they can feel the coolness of the floor, hear the leaves rustling in the breeze, smell the wildflowers and see the beauty all around them. Relaxation exercises are often used in conjunction with guided imagery to enhance the overall effect.</w:t>
      </w:r>
    </w:p>
    <w:p w14:paraId="0CF20DEB" w14:textId="77777777" w:rsidR="00012D8E" w:rsidRDefault="00012D8E"/>
    <w:p w14:paraId="29A025E0" w14:textId="77777777" w:rsidR="00012D8E" w:rsidRDefault="00012D8E"/>
    <w:p w14:paraId="3FF2BFDF" w14:textId="77777777" w:rsidR="00012D8E" w:rsidRDefault="00012D8E"/>
    <w:tbl>
      <w:tblPr>
        <w:tblStyle w:val="TableGrid"/>
        <w:tblW w:w="11058" w:type="dxa"/>
        <w:tblInd w:w="-998" w:type="dxa"/>
        <w:tblLook w:val="04A0" w:firstRow="1" w:lastRow="0" w:firstColumn="1" w:lastColumn="0" w:noHBand="0" w:noVBand="1"/>
      </w:tblPr>
      <w:tblGrid>
        <w:gridCol w:w="1702"/>
        <w:gridCol w:w="4820"/>
        <w:gridCol w:w="4536"/>
      </w:tblGrid>
      <w:tr w:rsidR="00AE3062" w14:paraId="0EC695BC" w14:textId="77777777" w:rsidTr="00AE3062">
        <w:tc>
          <w:tcPr>
            <w:tcW w:w="1702" w:type="dxa"/>
          </w:tcPr>
          <w:p w14:paraId="793354EA" w14:textId="77777777" w:rsidR="00AE3062" w:rsidRDefault="00AE3062" w:rsidP="00AE3062">
            <w:pPr>
              <w:jc w:val="center"/>
              <w:rPr>
                <w:b/>
                <w:bCs/>
              </w:rPr>
            </w:pPr>
          </w:p>
        </w:tc>
        <w:tc>
          <w:tcPr>
            <w:tcW w:w="4820" w:type="dxa"/>
          </w:tcPr>
          <w:p w14:paraId="414D9F2D" w14:textId="0B06A0F1" w:rsidR="00AE3062" w:rsidRDefault="00AE3062" w:rsidP="00AE3062">
            <w:pPr>
              <w:jc w:val="center"/>
              <w:rPr>
                <w:b/>
                <w:bCs/>
              </w:rPr>
            </w:pPr>
            <w:r>
              <w:rPr>
                <w:b/>
                <w:bCs/>
              </w:rPr>
              <w:t xml:space="preserve">Objective </w:t>
            </w:r>
          </w:p>
        </w:tc>
        <w:tc>
          <w:tcPr>
            <w:tcW w:w="4536" w:type="dxa"/>
          </w:tcPr>
          <w:p w14:paraId="59E05916" w14:textId="652B3E74" w:rsidR="00AE3062" w:rsidRDefault="00AE3062" w:rsidP="00AE3062">
            <w:pPr>
              <w:jc w:val="center"/>
              <w:rPr>
                <w:b/>
                <w:bCs/>
              </w:rPr>
            </w:pPr>
            <w:r>
              <w:rPr>
                <w:b/>
                <w:bCs/>
              </w:rPr>
              <w:t xml:space="preserve">Content </w:t>
            </w:r>
          </w:p>
        </w:tc>
      </w:tr>
      <w:tr w:rsidR="00AE3062" w14:paraId="14784F24" w14:textId="77777777" w:rsidTr="00AE3062">
        <w:trPr>
          <w:trHeight w:val="5792"/>
        </w:trPr>
        <w:tc>
          <w:tcPr>
            <w:tcW w:w="1702" w:type="dxa"/>
          </w:tcPr>
          <w:p w14:paraId="736B009F" w14:textId="15F72598" w:rsidR="00AE3062" w:rsidRDefault="00AE3062" w:rsidP="00AE3062">
            <w:pPr>
              <w:jc w:val="center"/>
              <w:rPr>
                <w:b/>
                <w:bCs/>
              </w:rPr>
            </w:pPr>
            <w:r>
              <w:rPr>
                <w:b/>
                <w:bCs/>
              </w:rPr>
              <w:t>Chronic Pian</w:t>
            </w:r>
          </w:p>
        </w:tc>
        <w:tc>
          <w:tcPr>
            <w:tcW w:w="4820" w:type="dxa"/>
          </w:tcPr>
          <w:p w14:paraId="50F34ED8" w14:textId="77777777" w:rsidR="00AE3062" w:rsidRPr="00AE3062" w:rsidRDefault="00AE3062" w:rsidP="00AE3062">
            <w:r w:rsidRPr="00AE3062">
              <w:t>To gain insight and experience in:</w:t>
            </w:r>
          </w:p>
          <w:p w14:paraId="4EF58408" w14:textId="77777777" w:rsidR="00AE3062" w:rsidRPr="00AE3062" w:rsidRDefault="00AE3062" w:rsidP="00AE3062">
            <w:r w:rsidRPr="00AE3062">
              <w:t xml:space="preserve"> </w:t>
            </w:r>
          </w:p>
          <w:p w14:paraId="7B68C1B3" w14:textId="57861C38" w:rsidR="00AE3062" w:rsidRPr="00AE3062" w:rsidRDefault="00AE3062" w:rsidP="00AE3062">
            <w:r w:rsidRPr="00AE3062">
              <w:sym w:font="Symbol" w:char="F0B7"/>
            </w:r>
            <w:r w:rsidRPr="00AE3062">
              <w:t xml:space="preserve"> Assessment of pain in the outpatient setting </w:t>
            </w:r>
          </w:p>
          <w:p w14:paraId="34FC8BA6" w14:textId="77777777" w:rsidR="00AE3062" w:rsidRPr="00AE3062" w:rsidRDefault="00AE3062" w:rsidP="00AE3062"/>
          <w:p w14:paraId="1A03D6FB" w14:textId="5231A2D7" w:rsidR="00AE3062" w:rsidRPr="00AE3062" w:rsidRDefault="00AE3062" w:rsidP="00AE3062">
            <w:r w:rsidRPr="00AE3062">
              <w:sym w:font="Symbol" w:char="F0B7"/>
            </w:r>
            <w:r w:rsidRPr="00AE3062">
              <w:t xml:space="preserve"> Communication within the team and with patients, their careers and families</w:t>
            </w:r>
          </w:p>
          <w:p w14:paraId="08A9C070" w14:textId="77777777" w:rsidR="00AE3062" w:rsidRPr="00AE3062" w:rsidRDefault="00AE3062" w:rsidP="00AE3062"/>
          <w:p w14:paraId="64EE85C8" w14:textId="643CB99E" w:rsidR="00AE3062" w:rsidRPr="00AE3062" w:rsidRDefault="00AE3062" w:rsidP="00AE3062">
            <w:r w:rsidRPr="00AE3062">
              <w:t xml:space="preserve"> </w:t>
            </w:r>
            <w:r w:rsidRPr="00AE3062">
              <w:sym w:font="Symbol" w:char="F0B7"/>
            </w:r>
            <w:r w:rsidRPr="00AE3062">
              <w:t xml:space="preserve"> Types of pain and pain syndromes, for example: Fibromyalgia Multiple sclerosis Neuropathic Musculoskeletal Visceral Migraine </w:t>
            </w:r>
          </w:p>
          <w:p w14:paraId="3BEF3E7B" w14:textId="77777777" w:rsidR="00AE3062" w:rsidRPr="00AE3062" w:rsidRDefault="00AE3062" w:rsidP="00AE3062"/>
          <w:p w14:paraId="6B84A070" w14:textId="2FD5E642" w:rsidR="00AE3062" w:rsidRPr="00AE3062" w:rsidRDefault="00AE3062" w:rsidP="00AE3062">
            <w:r w:rsidRPr="00AE3062">
              <w:sym w:font="Symbol" w:char="F0B7"/>
            </w:r>
            <w:r w:rsidRPr="00AE3062">
              <w:t xml:space="preserve"> Care pathways and interventions for patients with chronic pain</w:t>
            </w:r>
          </w:p>
          <w:p w14:paraId="14DE50FE" w14:textId="77777777" w:rsidR="00AE3062" w:rsidRPr="00AE3062" w:rsidRDefault="00AE3062" w:rsidP="00AE3062"/>
          <w:p w14:paraId="6B03BDDC" w14:textId="5A0BE1B2" w:rsidR="00AE3062" w:rsidRDefault="00AE3062" w:rsidP="00AE3062">
            <w:pPr>
              <w:rPr>
                <w:b/>
                <w:bCs/>
              </w:rPr>
            </w:pPr>
            <w:r w:rsidRPr="00AE3062">
              <w:t xml:space="preserve"> </w:t>
            </w:r>
            <w:r w:rsidRPr="00AE3062">
              <w:sym w:font="Symbol" w:char="F0B7"/>
            </w:r>
            <w:r w:rsidRPr="00AE3062">
              <w:t xml:space="preserve"> Documentation and communication with GP’s and other community practitioners</w:t>
            </w:r>
          </w:p>
        </w:tc>
        <w:tc>
          <w:tcPr>
            <w:tcW w:w="4536" w:type="dxa"/>
          </w:tcPr>
          <w:p w14:paraId="174E83B7" w14:textId="77777777" w:rsidR="00AE3062" w:rsidRDefault="00AE3062" w:rsidP="00AE3062">
            <w:r w:rsidRPr="00AE3062">
              <w:sym w:font="Symbol" w:char="F0B7"/>
            </w:r>
            <w:r w:rsidRPr="00AE3062">
              <w:t xml:space="preserve"> Discussion of referral process for patients </w:t>
            </w:r>
          </w:p>
          <w:p w14:paraId="6851C0FF" w14:textId="2365E6A8" w:rsidR="00AE3062" w:rsidRDefault="00AE3062" w:rsidP="00AE3062">
            <w:r w:rsidRPr="00AE3062">
              <w:sym w:font="Symbol" w:char="F0B7"/>
            </w:r>
            <w:r w:rsidRPr="00AE3062">
              <w:t xml:space="preserve"> Work with the team in clinic to ensure patient flow, privacy, dignity and safety in clinic. Following prevention and control of infection policy </w:t>
            </w:r>
          </w:p>
          <w:p w14:paraId="28AF6471" w14:textId="6BAD097C" w:rsidR="00AE3062" w:rsidRDefault="00AE3062" w:rsidP="00AE3062">
            <w:r w:rsidRPr="00AE3062">
              <w:sym w:font="Symbol" w:char="F0B7"/>
            </w:r>
            <w:r w:rsidRPr="00AE3062">
              <w:t xml:space="preserve"> Accompany doctor and nurse for an assessment of pain in the outpatient setting. Discussion of psychosocial, pathology, physiology, pharmacology in management of pain.</w:t>
            </w:r>
          </w:p>
          <w:p w14:paraId="78482690" w14:textId="02FC6B5C" w:rsidR="00AE3062" w:rsidRDefault="00AE3062" w:rsidP="00AE3062">
            <w:r w:rsidRPr="00AE3062">
              <w:t xml:space="preserve"> </w:t>
            </w:r>
            <w:r w:rsidRPr="00AE3062">
              <w:sym w:font="Symbol" w:char="F0B7"/>
            </w:r>
            <w:r w:rsidRPr="00AE3062">
              <w:t xml:space="preserve"> Discussion and participation of interventions – TENS, acupuncture, lifestyle, psychology and health promotion using patient information leaflets </w:t>
            </w:r>
          </w:p>
          <w:p w14:paraId="0F76ABC0" w14:textId="56A7A3EA" w:rsidR="00AE3062" w:rsidRDefault="00AE3062" w:rsidP="00AE3062">
            <w:r w:rsidRPr="00AE3062">
              <w:sym w:font="Symbol" w:char="F0B7"/>
            </w:r>
            <w:r w:rsidRPr="00AE3062">
              <w:t xml:space="preserve"> Discussion and observation of medical treatment and invasive procedures such as caudal epidural injections, facet joint injections, trigger point injections in clinic setting.</w:t>
            </w:r>
          </w:p>
          <w:p w14:paraId="0997828F" w14:textId="5ECD9269" w:rsidR="00AE3062" w:rsidRPr="00AE3062" w:rsidRDefault="00AE3062" w:rsidP="00AE3062">
            <w:r w:rsidRPr="00AE3062">
              <w:t xml:space="preserve"> </w:t>
            </w:r>
            <w:r w:rsidRPr="00AE3062">
              <w:sym w:font="Symbol" w:char="F0B7"/>
            </w:r>
            <w:r w:rsidRPr="00AE3062">
              <w:t xml:space="preserve"> Attend x-ray, cardiac catheter suite and operating theatre sessions to observe patients having invasive procedures</w:t>
            </w:r>
          </w:p>
        </w:tc>
      </w:tr>
    </w:tbl>
    <w:p w14:paraId="318A91C0" w14:textId="77777777" w:rsidR="00AE3062" w:rsidRDefault="00AE3062" w:rsidP="00AE3062">
      <w:pPr>
        <w:jc w:val="center"/>
        <w:rPr>
          <w:b/>
          <w:bCs/>
        </w:rPr>
      </w:pPr>
    </w:p>
    <w:p w14:paraId="2511795E" w14:textId="4AE0EA55" w:rsidR="00012D8E" w:rsidRPr="00AE3062" w:rsidRDefault="00012D8E" w:rsidP="00AE3062">
      <w:pPr>
        <w:jc w:val="center"/>
        <w:rPr>
          <w:b/>
          <w:bCs/>
        </w:rPr>
      </w:pPr>
      <w:r w:rsidRPr="00AE3062">
        <w:rPr>
          <w:b/>
          <w:bCs/>
        </w:rPr>
        <w:t>Department of Pain Management</w:t>
      </w:r>
    </w:p>
    <w:p w14:paraId="721B6683" w14:textId="638D9D85" w:rsidR="00AE3062" w:rsidRPr="00AE3062" w:rsidRDefault="00012D8E" w:rsidP="00AE3062">
      <w:pPr>
        <w:jc w:val="center"/>
        <w:rPr>
          <w:b/>
          <w:bCs/>
        </w:rPr>
      </w:pPr>
      <w:r w:rsidRPr="00AE3062">
        <w:rPr>
          <w:b/>
          <w:bCs/>
        </w:rPr>
        <w:t>Student Nurse Placement Evaluation Form</w:t>
      </w:r>
    </w:p>
    <w:p w14:paraId="53EF5C18" w14:textId="77777777" w:rsidR="00AE3062" w:rsidRDefault="00012D8E">
      <w:r w:rsidRPr="00012D8E">
        <w:t>University base:</w:t>
      </w:r>
    </w:p>
    <w:p w14:paraId="03F5419A" w14:textId="44483E6B" w:rsidR="00AE3062" w:rsidRDefault="00012D8E">
      <w:r w:rsidRPr="00012D8E">
        <w:t>Current Module:</w:t>
      </w:r>
      <w:r w:rsidR="00AE3062">
        <w:t xml:space="preserve">                                                                                                                        </w:t>
      </w:r>
      <w:r w:rsidRPr="00012D8E">
        <w:t xml:space="preserve"> Date:</w:t>
      </w:r>
    </w:p>
    <w:tbl>
      <w:tblPr>
        <w:tblStyle w:val="TableGrid"/>
        <w:tblpPr w:leftFromText="180" w:rightFromText="180" w:vertAnchor="text" w:horzAnchor="margin" w:tblpX="-714" w:tblpY="104"/>
        <w:tblW w:w="10490" w:type="dxa"/>
        <w:tblLook w:val="04A0" w:firstRow="1" w:lastRow="0" w:firstColumn="1" w:lastColumn="0" w:noHBand="0" w:noVBand="1"/>
      </w:tblPr>
      <w:tblGrid>
        <w:gridCol w:w="3256"/>
        <w:gridCol w:w="4116"/>
        <w:gridCol w:w="3118"/>
      </w:tblGrid>
      <w:tr w:rsidR="00AE3062" w14:paraId="78130057" w14:textId="77777777" w:rsidTr="00AE3062">
        <w:trPr>
          <w:trHeight w:val="699"/>
        </w:trPr>
        <w:tc>
          <w:tcPr>
            <w:tcW w:w="3256" w:type="dxa"/>
          </w:tcPr>
          <w:p w14:paraId="276FC53F" w14:textId="592DDDE0" w:rsidR="00AE3062" w:rsidRDefault="00AE3062" w:rsidP="00AE3062">
            <w:r w:rsidRPr="00AE3062">
              <w:t xml:space="preserve">What knowledge have you gained from this placement? </w:t>
            </w:r>
          </w:p>
        </w:tc>
        <w:tc>
          <w:tcPr>
            <w:tcW w:w="4116" w:type="dxa"/>
          </w:tcPr>
          <w:p w14:paraId="7787F4F8" w14:textId="77777777" w:rsidR="00AE3062" w:rsidRDefault="00AE3062" w:rsidP="00AE3062">
            <w:r w:rsidRPr="00AE3062">
              <w:t xml:space="preserve">What did you enjoy/find most useful about this placement? </w:t>
            </w:r>
          </w:p>
          <w:p w14:paraId="05EEC9D3" w14:textId="36ABCA98" w:rsidR="00AE3062" w:rsidRDefault="00AE3062" w:rsidP="00AE3062"/>
        </w:tc>
        <w:tc>
          <w:tcPr>
            <w:tcW w:w="3118" w:type="dxa"/>
          </w:tcPr>
          <w:p w14:paraId="34C15628" w14:textId="5676D182" w:rsidR="00AE3062" w:rsidRDefault="00AE3062" w:rsidP="00AE3062">
            <w:r w:rsidRPr="00AE3062">
              <w:t>What would you change about this placement?</w:t>
            </w:r>
          </w:p>
        </w:tc>
      </w:tr>
    </w:tbl>
    <w:tbl>
      <w:tblPr>
        <w:tblStyle w:val="TableGrid"/>
        <w:tblpPr w:leftFromText="180" w:rightFromText="180" w:vertAnchor="text" w:horzAnchor="margin" w:tblpXSpec="center" w:tblpY="76"/>
        <w:tblOverlap w:val="never"/>
        <w:tblW w:w="9872" w:type="dxa"/>
        <w:tblLook w:val="04A0" w:firstRow="1" w:lastRow="0" w:firstColumn="1" w:lastColumn="0" w:noHBand="0" w:noVBand="1"/>
      </w:tblPr>
      <w:tblGrid>
        <w:gridCol w:w="9872"/>
      </w:tblGrid>
      <w:tr w:rsidR="00AE3062" w14:paraId="7031CCB4" w14:textId="77777777" w:rsidTr="00AE3062">
        <w:trPr>
          <w:trHeight w:val="1347"/>
        </w:trPr>
        <w:tc>
          <w:tcPr>
            <w:tcW w:w="9872" w:type="dxa"/>
          </w:tcPr>
          <w:p w14:paraId="565EE842" w14:textId="77777777" w:rsidR="00AE3062" w:rsidRDefault="00AE3062" w:rsidP="00AE3062">
            <w:r w:rsidRPr="00AE3062">
              <w:t>Please comment on the approach and style of your mentor. Please include positive aspects and areas for development</w:t>
            </w:r>
            <w:r>
              <w:t xml:space="preserve">. Thank you. </w:t>
            </w:r>
          </w:p>
          <w:p w14:paraId="120105AB" w14:textId="77777777" w:rsidR="00AE3062" w:rsidRDefault="00AE3062" w:rsidP="00AE3062"/>
          <w:p w14:paraId="4C4334DB" w14:textId="77777777" w:rsidR="00AE3062" w:rsidRDefault="00AE3062" w:rsidP="00AE3062"/>
          <w:p w14:paraId="494F9731" w14:textId="77777777" w:rsidR="00AE3062" w:rsidRDefault="00AE3062" w:rsidP="00AE3062"/>
          <w:p w14:paraId="0D680048" w14:textId="77777777" w:rsidR="00AE3062" w:rsidRDefault="00AE3062" w:rsidP="00AE3062"/>
          <w:p w14:paraId="69DF7696" w14:textId="77777777" w:rsidR="00AE3062" w:rsidRDefault="00AE3062" w:rsidP="00AE3062"/>
          <w:p w14:paraId="3CD54DAE" w14:textId="77777777" w:rsidR="00AE3062" w:rsidRDefault="00AE3062" w:rsidP="00AE3062"/>
          <w:p w14:paraId="5E11E958" w14:textId="77777777" w:rsidR="00AE3062" w:rsidRDefault="00AE3062" w:rsidP="00AE3062"/>
        </w:tc>
      </w:tr>
    </w:tbl>
    <w:p w14:paraId="2869B2C5" w14:textId="2C06488B" w:rsidR="00AE3062" w:rsidRPr="00621E67" w:rsidRDefault="00AE3062"/>
    <w:p w14:paraId="48B49097" w14:textId="7B4530AF" w:rsidR="00012D8E" w:rsidRPr="00621E67" w:rsidRDefault="00012D8E"/>
    <w:sectPr w:rsidR="00012D8E" w:rsidRPr="00621E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1FE"/>
    <w:multiLevelType w:val="hybridMultilevel"/>
    <w:tmpl w:val="19EA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5669FE"/>
    <w:multiLevelType w:val="hybridMultilevel"/>
    <w:tmpl w:val="F74CB1A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65221AFC"/>
    <w:multiLevelType w:val="hybridMultilevel"/>
    <w:tmpl w:val="C5862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014C10"/>
    <w:multiLevelType w:val="hybridMultilevel"/>
    <w:tmpl w:val="9BA6A1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581017288">
    <w:abstractNumId w:val="0"/>
  </w:num>
  <w:num w:numId="2" w16cid:durableId="1777820908">
    <w:abstractNumId w:val="3"/>
  </w:num>
  <w:num w:numId="3" w16cid:durableId="219947531">
    <w:abstractNumId w:val="1"/>
  </w:num>
  <w:num w:numId="4" w16cid:durableId="42152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CE"/>
    <w:rsid w:val="00012D8E"/>
    <w:rsid w:val="001B66D7"/>
    <w:rsid w:val="003323AB"/>
    <w:rsid w:val="003A3305"/>
    <w:rsid w:val="005513F1"/>
    <w:rsid w:val="00621E67"/>
    <w:rsid w:val="00737D8A"/>
    <w:rsid w:val="00782120"/>
    <w:rsid w:val="008A4C21"/>
    <w:rsid w:val="00960944"/>
    <w:rsid w:val="00AE3062"/>
    <w:rsid w:val="00D400A1"/>
    <w:rsid w:val="00F56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C53A"/>
  <w15:chartTrackingRefBased/>
  <w15:docId w15:val="{DC22579A-2B51-4C08-B649-488BFC08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4CE"/>
    <w:rPr>
      <w:rFonts w:eastAsiaTheme="majorEastAsia" w:cstheme="majorBidi"/>
      <w:color w:val="272727" w:themeColor="text1" w:themeTint="D8"/>
    </w:rPr>
  </w:style>
  <w:style w:type="paragraph" w:styleId="Title">
    <w:name w:val="Title"/>
    <w:basedOn w:val="Normal"/>
    <w:next w:val="Normal"/>
    <w:link w:val="TitleChar"/>
    <w:uiPriority w:val="10"/>
    <w:qFormat/>
    <w:rsid w:val="00F56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4CE"/>
    <w:pPr>
      <w:spacing w:before="160"/>
      <w:jc w:val="center"/>
    </w:pPr>
    <w:rPr>
      <w:i/>
      <w:iCs/>
      <w:color w:val="404040" w:themeColor="text1" w:themeTint="BF"/>
    </w:rPr>
  </w:style>
  <w:style w:type="character" w:customStyle="1" w:styleId="QuoteChar">
    <w:name w:val="Quote Char"/>
    <w:basedOn w:val="DefaultParagraphFont"/>
    <w:link w:val="Quote"/>
    <w:uiPriority w:val="29"/>
    <w:rsid w:val="00F564CE"/>
    <w:rPr>
      <w:i/>
      <w:iCs/>
      <w:color w:val="404040" w:themeColor="text1" w:themeTint="BF"/>
    </w:rPr>
  </w:style>
  <w:style w:type="paragraph" w:styleId="ListParagraph">
    <w:name w:val="List Paragraph"/>
    <w:basedOn w:val="Normal"/>
    <w:uiPriority w:val="34"/>
    <w:qFormat/>
    <w:rsid w:val="00F564CE"/>
    <w:pPr>
      <w:ind w:left="720"/>
      <w:contextualSpacing/>
    </w:pPr>
  </w:style>
  <w:style w:type="character" w:styleId="IntenseEmphasis">
    <w:name w:val="Intense Emphasis"/>
    <w:basedOn w:val="DefaultParagraphFont"/>
    <w:uiPriority w:val="21"/>
    <w:qFormat/>
    <w:rsid w:val="00F564CE"/>
    <w:rPr>
      <w:i/>
      <w:iCs/>
      <w:color w:val="0F4761" w:themeColor="accent1" w:themeShade="BF"/>
    </w:rPr>
  </w:style>
  <w:style w:type="paragraph" w:styleId="IntenseQuote">
    <w:name w:val="Intense Quote"/>
    <w:basedOn w:val="Normal"/>
    <w:next w:val="Normal"/>
    <w:link w:val="IntenseQuoteChar"/>
    <w:uiPriority w:val="30"/>
    <w:qFormat/>
    <w:rsid w:val="00F56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4CE"/>
    <w:rPr>
      <w:i/>
      <w:iCs/>
      <w:color w:val="0F4761" w:themeColor="accent1" w:themeShade="BF"/>
    </w:rPr>
  </w:style>
  <w:style w:type="character" w:styleId="IntenseReference">
    <w:name w:val="Intense Reference"/>
    <w:basedOn w:val="DefaultParagraphFont"/>
    <w:uiPriority w:val="32"/>
    <w:qFormat/>
    <w:rsid w:val="00F564CE"/>
    <w:rPr>
      <w:b/>
      <w:bCs/>
      <w:smallCaps/>
      <w:color w:val="0F4761" w:themeColor="accent1" w:themeShade="BF"/>
      <w:spacing w:val="5"/>
    </w:rPr>
  </w:style>
  <w:style w:type="table" w:styleId="TableGrid">
    <w:name w:val="Table Grid"/>
    <w:basedOn w:val="TableNormal"/>
    <w:uiPriority w:val="39"/>
    <w:rsid w:val="00AE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80344">
      <w:bodyDiv w:val="1"/>
      <w:marLeft w:val="0"/>
      <w:marRight w:val="0"/>
      <w:marTop w:val="0"/>
      <w:marBottom w:val="0"/>
      <w:divBdr>
        <w:top w:val="none" w:sz="0" w:space="0" w:color="auto"/>
        <w:left w:val="none" w:sz="0" w:space="0" w:color="auto"/>
        <w:bottom w:val="none" w:sz="0" w:space="0" w:color="auto"/>
        <w:right w:val="none" w:sz="0" w:space="0" w:color="auto"/>
      </w:divBdr>
    </w:div>
    <w:div w:id="136741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26225cf-caba-4bf9-9653-987c39dd3f68">
      <Terms xmlns="http://schemas.microsoft.com/office/infopath/2007/PartnerControls"/>
    </lcf76f155ced4ddcb4097134ff3c332f>
    <_ip_UnifiedCompliancePolicyProperties xmlns="http://schemas.microsoft.com/sharepoint/v3" xsi:nil="true"/>
    <TaxCatchAll xmlns="b0b17256-4978-4080-ad9f-9a9d5a8e75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5F63FD0941FF4F8B61AE664CC75DB1" ma:contentTypeVersion="18" ma:contentTypeDescription="Create a new document." ma:contentTypeScope="" ma:versionID="6cca1bc0ff315db079af16db48d4281d">
  <xsd:schema xmlns:xsd="http://www.w3.org/2001/XMLSchema" xmlns:xs="http://www.w3.org/2001/XMLSchema" xmlns:p="http://schemas.microsoft.com/office/2006/metadata/properties" xmlns:ns1="http://schemas.microsoft.com/sharepoint/v3" xmlns:ns2="a26225cf-caba-4bf9-9653-987c39dd3f68" xmlns:ns3="b0b17256-4978-4080-ad9f-9a9d5a8e75ea" targetNamespace="http://schemas.microsoft.com/office/2006/metadata/properties" ma:root="true" ma:fieldsID="bda3b49a56605779a8ccceae354e3f53" ns1:_="" ns2:_="" ns3:_="">
    <xsd:import namespace="http://schemas.microsoft.com/sharepoint/v3"/>
    <xsd:import namespace="a26225cf-caba-4bf9-9653-987c39dd3f68"/>
    <xsd:import namespace="b0b17256-4978-4080-ad9f-9a9d5a8e75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6225cf-caba-4bf9-9653-987c39dd3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b17256-4978-4080-ad9f-9a9d5a8e75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4c34f96-ef3f-4f58-93df-37e67ef49fd3}" ma:internalName="TaxCatchAll" ma:showField="CatchAllData" ma:web="b0b17256-4978-4080-ad9f-9a9d5a8e7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E9C93-DD94-4DE0-B150-1AF509F88078}">
  <ds:schemaRefs>
    <ds:schemaRef ds:uri="http://purl.org/dc/terms/"/>
    <ds:schemaRef ds:uri="http://schemas.microsoft.com/sharepoint/v3"/>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b0b17256-4978-4080-ad9f-9a9d5a8e75ea"/>
    <ds:schemaRef ds:uri="a26225cf-caba-4bf9-9653-987c39dd3f6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8D7FAA2-B8D4-4B51-BD12-5536F8611D00}">
  <ds:schemaRefs>
    <ds:schemaRef ds:uri="http://schemas.microsoft.com/sharepoint/v3/contenttype/forms"/>
  </ds:schemaRefs>
</ds:datastoreItem>
</file>

<file path=customXml/itemProps3.xml><?xml version="1.0" encoding="utf-8"?>
<ds:datastoreItem xmlns:ds="http://schemas.openxmlformats.org/officeDocument/2006/customXml" ds:itemID="{AEF415D8-607E-4922-8FDC-F9BB0E2A2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6225cf-caba-4bf9-9653-987c39dd3f68"/>
    <ds:schemaRef ds:uri="b0b17256-4978-4080-ad9f-9a9d5a8e7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466A04-9C23-4241-835D-C9DB2225F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SWIFT, Chloe (CHESTERFIELD ROYAL HOSPITAL NHS FOUNDATION TRUST)</dc:creator>
  <cp:keywords/>
  <dc:description/>
  <cp:lastModifiedBy>SWIFT, Chloe (CHESTERFIELD ROYAL HOSPITAL NHS FOUNDATION TRUST)</cp:lastModifiedBy>
  <cp:revision>3</cp:revision>
  <cp:lastPrinted>2025-05-02T13:25:00Z</cp:lastPrinted>
  <dcterms:created xsi:type="dcterms:W3CDTF">2025-05-02T13:30:00Z</dcterms:created>
  <dcterms:modified xsi:type="dcterms:W3CDTF">2025-09-23T13:12:00Z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0x0101001B5F63FD0941FF4F8B61AE664CC75DB1</vt:lpwstr>
  </property>
  <property fmtid="{D5CDD505-2E9C-101B-9397-08002B2CF9AE}" pid="3" name="MediaServiceImageTags">
    <vt:lpwstr/>
  </property>
</Properties>
</file>